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06F7AEC">
      <w:pPr>
        <w:kinsoku w:val="0"/>
        <w:autoSpaceDE w:val="0"/>
        <w:autoSpaceDN w:val="0"/>
        <w:adjustRightInd w:val="0"/>
        <w:snapToGrid w:val="0"/>
        <w:spacing w:before="42" w:line="219" w:lineRule="auto"/>
        <w:ind w:left="139"/>
        <w:jc w:val="left"/>
        <w:textAlignment w:val="baseline"/>
        <w:rPr>
          <w:rFonts w:ascii="Times New Roman" w:hAnsi="Times New Roman" w:eastAsia="Times New Roman" w:cs="Times New Roman"/>
          <w:snapToGrid w:val="0"/>
          <w:color w:val="000000"/>
          <w:kern w:val="0"/>
          <w:sz w:val="21"/>
          <w:szCs w:val="21"/>
          <w:lang w:val="en-US" w:eastAsia="en-US" w:bidi="ar-SA"/>
        </w:rPr>
      </w:pPr>
      <w:r>
        <w:rPr>
          <w:rFonts w:ascii="宋体" w:hAnsi="宋体" w:eastAsia="宋体" w:cs="宋体"/>
          <w:snapToGrid w:val="0"/>
          <w:color w:val="000000"/>
          <w:spacing w:val="-2"/>
          <w:kern w:val="0"/>
          <w:sz w:val="21"/>
          <w:szCs w:val="21"/>
          <w:lang w:val="en-US" w:eastAsia="en-US" w:bidi="ar-SA"/>
        </w:rPr>
        <w:t>记录编号：</w:t>
      </w:r>
      <w:r>
        <w:rPr>
          <w:rFonts w:ascii="Times New Roman" w:hAnsi="Times New Roman" w:eastAsia="Times New Roman" w:cs="Times New Roman"/>
          <w:snapToGrid w:val="0"/>
          <w:color w:val="000000"/>
          <w:spacing w:val="-2"/>
          <w:kern w:val="0"/>
          <w:sz w:val="21"/>
          <w:szCs w:val="21"/>
          <w:lang w:val="en-US" w:eastAsia="en-US" w:bidi="ar-SA"/>
        </w:rPr>
        <w:t>ZLJL-43-05</w:t>
      </w:r>
    </w:p>
    <w:p w14:paraId="603D0EF5">
      <w:pPr>
        <w:widowControl/>
        <w:kinsoku w:val="0"/>
        <w:autoSpaceDE w:val="0"/>
        <w:autoSpaceDN w:val="0"/>
        <w:adjustRightInd w:val="0"/>
        <w:snapToGrid w:val="0"/>
        <w:spacing w:line="244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eastAsia="en-US"/>
        </w:rPr>
      </w:pPr>
    </w:p>
    <w:p w14:paraId="7BC7BC2B">
      <w:pPr>
        <w:widowControl/>
        <w:kinsoku w:val="0"/>
        <w:autoSpaceDE w:val="0"/>
        <w:autoSpaceDN w:val="0"/>
        <w:adjustRightInd w:val="0"/>
        <w:snapToGrid w:val="0"/>
        <w:spacing w:line="244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eastAsia="en-US"/>
        </w:rPr>
      </w:pPr>
    </w:p>
    <w:p w14:paraId="79804153">
      <w:pPr>
        <w:widowControl/>
        <w:kinsoku w:val="0"/>
        <w:autoSpaceDE w:val="0"/>
        <w:autoSpaceDN w:val="0"/>
        <w:adjustRightInd w:val="0"/>
        <w:snapToGrid w:val="0"/>
        <w:spacing w:line="244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eastAsia="en-US"/>
        </w:rPr>
      </w:pPr>
    </w:p>
    <w:p w14:paraId="125E7796">
      <w:pPr>
        <w:widowControl/>
        <w:kinsoku w:val="0"/>
        <w:autoSpaceDE w:val="0"/>
        <w:autoSpaceDN w:val="0"/>
        <w:adjustRightInd w:val="0"/>
        <w:snapToGrid w:val="0"/>
        <w:spacing w:line="245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eastAsia="en-US"/>
        </w:rPr>
      </w:pPr>
    </w:p>
    <w:p w14:paraId="51D486C9">
      <w:pPr>
        <w:kinsoku w:val="0"/>
        <w:autoSpaceDE w:val="0"/>
        <w:autoSpaceDN w:val="0"/>
        <w:adjustRightInd w:val="0"/>
        <w:snapToGrid w:val="0"/>
        <w:spacing w:before="370" w:line="218" w:lineRule="auto"/>
        <w:ind w:left="1376"/>
        <w:jc w:val="left"/>
        <w:textAlignment w:val="baseline"/>
        <w:rPr>
          <w:rFonts w:ascii="宋体" w:hAnsi="宋体" w:eastAsia="宋体" w:cs="宋体"/>
          <w:snapToGrid w:val="0"/>
          <w:color w:val="000000"/>
          <w:kern w:val="0"/>
          <w:sz w:val="117"/>
          <w:szCs w:val="117"/>
          <w:lang w:val="en-US" w:eastAsia="en-US" w:bidi="ar-SA"/>
        </w:rPr>
      </w:pPr>
      <w:r>
        <w:rPr>
          <w:rFonts w:ascii="宋体" w:hAnsi="宋体" w:eastAsia="宋体" w:cs="宋体"/>
          <w:b/>
          <w:bCs/>
          <w:snapToGrid w:val="0"/>
          <w:color w:val="000000"/>
          <w:spacing w:val="-41"/>
          <w:kern w:val="0"/>
          <w:sz w:val="117"/>
          <w:szCs w:val="117"/>
          <w:lang w:val="en-US" w:eastAsia="en-US" w:bidi="ar-SA"/>
        </w:rPr>
        <w:t>检</w:t>
      </w:r>
      <w:r>
        <w:rPr>
          <w:rFonts w:ascii="宋体" w:hAnsi="宋体" w:eastAsia="宋体" w:cs="宋体"/>
          <w:snapToGrid w:val="0"/>
          <w:color w:val="000000"/>
          <w:spacing w:val="-41"/>
          <w:kern w:val="0"/>
          <w:sz w:val="117"/>
          <w:szCs w:val="117"/>
          <w:lang w:val="en-US" w:eastAsia="en-US" w:bidi="ar-SA"/>
        </w:rPr>
        <w:t xml:space="preserve"> </w:t>
      </w:r>
      <w:r>
        <w:rPr>
          <w:rFonts w:ascii="宋体" w:hAnsi="宋体" w:eastAsia="宋体" w:cs="宋体"/>
          <w:b/>
          <w:bCs/>
          <w:snapToGrid w:val="0"/>
          <w:color w:val="000000"/>
          <w:spacing w:val="-41"/>
          <w:kern w:val="0"/>
          <w:sz w:val="117"/>
          <w:szCs w:val="117"/>
          <w:lang w:val="en-US" w:eastAsia="en-US" w:bidi="ar-SA"/>
        </w:rPr>
        <w:t>测</w:t>
      </w:r>
      <w:r>
        <w:rPr>
          <w:rFonts w:ascii="宋体" w:hAnsi="宋体" w:eastAsia="宋体" w:cs="宋体"/>
          <w:snapToGrid w:val="0"/>
          <w:color w:val="000000"/>
          <w:spacing w:val="-58"/>
          <w:kern w:val="0"/>
          <w:sz w:val="117"/>
          <w:szCs w:val="117"/>
          <w:lang w:val="en-US" w:eastAsia="en-US" w:bidi="ar-SA"/>
        </w:rPr>
        <w:t xml:space="preserve"> </w:t>
      </w:r>
      <w:r>
        <w:rPr>
          <w:rFonts w:ascii="宋体" w:hAnsi="宋体" w:eastAsia="宋体" w:cs="宋体"/>
          <w:b/>
          <w:bCs/>
          <w:snapToGrid w:val="0"/>
          <w:color w:val="000000"/>
          <w:spacing w:val="-41"/>
          <w:kern w:val="0"/>
          <w:sz w:val="117"/>
          <w:szCs w:val="117"/>
          <w:lang w:val="en-US" w:eastAsia="en-US" w:bidi="ar-SA"/>
        </w:rPr>
        <w:t>报</w:t>
      </w:r>
      <w:r>
        <w:rPr>
          <w:rFonts w:ascii="宋体" w:hAnsi="宋体" w:eastAsia="宋体" w:cs="宋体"/>
          <w:snapToGrid w:val="0"/>
          <w:color w:val="000000"/>
          <w:spacing w:val="-41"/>
          <w:kern w:val="0"/>
          <w:sz w:val="117"/>
          <w:szCs w:val="117"/>
          <w:lang w:val="en-US" w:eastAsia="en-US" w:bidi="ar-SA"/>
        </w:rPr>
        <w:t xml:space="preserve"> </w:t>
      </w:r>
      <w:r>
        <w:rPr>
          <w:rFonts w:ascii="宋体" w:hAnsi="宋体" w:eastAsia="宋体" w:cs="宋体"/>
          <w:b/>
          <w:bCs/>
          <w:snapToGrid w:val="0"/>
          <w:color w:val="000000"/>
          <w:spacing w:val="-41"/>
          <w:kern w:val="0"/>
          <w:sz w:val="117"/>
          <w:szCs w:val="117"/>
          <w:lang w:val="en-US" w:eastAsia="en-US" w:bidi="ar-SA"/>
        </w:rPr>
        <w:t>告</w:t>
      </w:r>
    </w:p>
    <w:p w14:paraId="6042DFFB">
      <w:pPr>
        <w:widowControl/>
        <w:kinsoku w:val="0"/>
        <w:autoSpaceDE w:val="0"/>
        <w:autoSpaceDN w:val="0"/>
        <w:adjustRightInd w:val="0"/>
        <w:snapToGrid w:val="0"/>
        <w:spacing w:line="316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eastAsia="en-US"/>
        </w:rPr>
      </w:pPr>
    </w:p>
    <w:p w14:paraId="4E109F10">
      <w:pPr>
        <w:widowControl/>
        <w:kinsoku w:val="0"/>
        <w:autoSpaceDE w:val="0"/>
        <w:autoSpaceDN w:val="0"/>
        <w:adjustRightInd w:val="0"/>
        <w:snapToGrid w:val="0"/>
        <w:spacing w:line="317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eastAsia="en-US"/>
        </w:rPr>
      </w:pPr>
    </w:p>
    <w:p w14:paraId="544BCF74">
      <w:pPr>
        <w:widowControl/>
        <w:kinsoku w:val="0"/>
        <w:autoSpaceDE w:val="0"/>
        <w:autoSpaceDN w:val="0"/>
        <w:adjustRightInd w:val="0"/>
        <w:snapToGrid w:val="0"/>
        <w:spacing w:line="317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eastAsia="en-US"/>
        </w:rPr>
      </w:pPr>
    </w:p>
    <w:p w14:paraId="1D1FD937">
      <w:pPr>
        <w:kinsoku w:val="0"/>
        <w:autoSpaceDE w:val="0"/>
        <w:autoSpaceDN w:val="0"/>
        <w:adjustRightInd w:val="0"/>
        <w:snapToGrid w:val="0"/>
        <w:spacing w:before="107" w:line="212" w:lineRule="auto"/>
        <w:ind w:left="1684"/>
        <w:jc w:val="left"/>
        <w:textAlignment w:val="baseline"/>
        <w:rPr>
          <w:rFonts w:hint="eastAsia" w:ascii="宋体" w:hAnsi="宋体" w:eastAsia="宋体" w:cs="宋体"/>
          <w:b/>
          <w:bCs/>
          <w:snapToGrid w:val="0"/>
          <w:color w:val="000000"/>
          <w:kern w:val="0"/>
          <w:sz w:val="33"/>
          <w:szCs w:val="33"/>
          <w:lang w:val="en-US" w:eastAsia="en-US" w:bidi="ar-SA"/>
        </w:rPr>
      </w:pPr>
      <w:r>
        <w:rPr>
          <w:rFonts w:hint="eastAsia" w:ascii="宋体" w:hAnsi="宋体" w:eastAsia="宋体" w:cs="宋体"/>
          <w:b/>
          <w:bCs/>
          <w:snapToGrid w:val="0"/>
          <w:color w:val="000000"/>
          <w:spacing w:val="-4"/>
          <w:kern w:val="0"/>
          <w:sz w:val="33"/>
          <w:szCs w:val="33"/>
          <w:lang w:val="en-US" w:eastAsia="en-US" w:bidi="ar-SA"/>
        </w:rPr>
        <w:t>报告编号：YZHB-WT-2026-0190</w:t>
      </w:r>
      <w:r>
        <w:rPr>
          <w:rFonts w:hint="eastAsia" w:ascii="宋体" w:hAnsi="宋体" w:eastAsia="宋体" w:cs="宋体"/>
          <w:b/>
          <w:bCs/>
          <w:snapToGrid w:val="0"/>
          <w:color w:val="000000"/>
          <w:spacing w:val="-4"/>
          <w:kern w:val="0"/>
          <w:sz w:val="33"/>
          <w:szCs w:val="33"/>
          <w:lang w:val="en-US" w:eastAsia="zh-CN" w:bidi="ar-SA"/>
        </w:rPr>
        <w:t xml:space="preserve"> </w:t>
      </w:r>
      <w:r>
        <w:rPr>
          <w:rFonts w:hint="eastAsia" w:ascii="宋体" w:hAnsi="宋体" w:eastAsia="宋体" w:cs="宋体"/>
          <w:b/>
          <w:bCs/>
          <w:snapToGrid w:val="0"/>
          <w:color w:val="000000"/>
          <w:spacing w:val="-4"/>
          <w:kern w:val="0"/>
          <w:sz w:val="33"/>
          <w:szCs w:val="33"/>
          <w:lang w:val="en-US" w:eastAsia="en-US" w:bidi="ar-SA"/>
        </w:rPr>
        <w:t>(1)</w:t>
      </w:r>
    </w:p>
    <w:p w14:paraId="20E6BA30">
      <w:pPr>
        <w:widowControl/>
        <w:kinsoku w:val="0"/>
        <w:autoSpaceDE w:val="0"/>
        <w:autoSpaceDN w:val="0"/>
        <w:adjustRightInd w:val="0"/>
        <w:snapToGrid w:val="0"/>
        <w:spacing w:line="254" w:lineRule="auto"/>
        <w:jc w:val="left"/>
        <w:textAlignment w:val="baseline"/>
        <w:rPr>
          <w:rFonts w:hint="eastAsia" w:ascii="宋体" w:hAnsi="宋体" w:eastAsia="宋体" w:cs="宋体"/>
          <w:b/>
          <w:bCs/>
          <w:snapToGrid w:val="0"/>
          <w:color w:val="000000"/>
          <w:kern w:val="0"/>
          <w:sz w:val="21"/>
          <w:szCs w:val="21"/>
          <w:lang w:eastAsia="en-US"/>
        </w:rPr>
      </w:pPr>
    </w:p>
    <w:p w14:paraId="432F97F6">
      <w:pPr>
        <w:widowControl/>
        <w:kinsoku w:val="0"/>
        <w:autoSpaceDE w:val="0"/>
        <w:autoSpaceDN w:val="0"/>
        <w:adjustRightInd w:val="0"/>
        <w:snapToGrid w:val="0"/>
        <w:spacing w:line="254" w:lineRule="auto"/>
        <w:jc w:val="left"/>
        <w:textAlignment w:val="baseline"/>
        <w:rPr>
          <w:rFonts w:ascii="Arial" w:hAnsi="Arial" w:eastAsia="Arial" w:cs="Arial"/>
          <w:b/>
          <w:bCs/>
          <w:snapToGrid w:val="0"/>
          <w:color w:val="000000"/>
          <w:kern w:val="0"/>
          <w:sz w:val="21"/>
          <w:szCs w:val="21"/>
          <w:lang w:eastAsia="en-US"/>
        </w:rPr>
      </w:pPr>
    </w:p>
    <w:p w14:paraId="46E6F256">
      <w:pPr>
        <w:widowControl/>
        <w:kinsoku w:val="0"/>
        <w:autoSpaceDE w:val="0"/>
        <w:autoSpaceDN w:val="0"/>
        <w:adjustRightInd w:val="0"/>
        <w:snapToGrid w:val="0"/>
        <w:spacing w:line="254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eastAsia="en-US"/>
        </w:rPr>
      </w:pPr>
    </w:p>
    <w:p w14:paraId="283E3201">
      <w:pPr>
        <w:widowControl/>
        <w:kinsoku w:val="0"/>
        <w:autoSpaceDE w:val="0"/>
        <w:autoSpaceDN w:val="0"/>
        <w:adjustRightInd w:val="0"/>
        <w:snapToGrid w:val="0"/>
        <w:spacing w:line="254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eastAsia="en-US"/>
        </w:rPr>
      </w:pPr>
    </w:p>
    <w:p w14:paraId="74BB33AB">
      <w:pPr>
        <w:widowControl/>
        <w:kinsoku w:val="0"/>
        <w:autoSpaceDE w:val="0"/>
        <w:autoSpaceDN w:val="0"/>
        <w:adjustRightInd w:val="0"/>
        <w:snapToGrid w:val="0"/>
        <w:spacing w:line="255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eastAsia="en-US"/>
        </w:rPr>
      </w:pPr>
    </w:p>
    <w:p w14:paraId="72AD522D">
      <w:pPr>
        <w:widowControl/>
        <w:kinsoku w:val="0"/>
        <w:autoSpaceDE w:val="0"/>
        <w:autoSpaceDN w:val="0"/>
        <w:adjustRightInd w:val="0"/>
        <w:snapToGrid w:val="0"/>
        <w:spacing w:line="255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eastAsia="en-US"/>
        </w:rPr>
      </w:pPr>
    </w:p>
    <w:p w14:paraId="22E24EE3">
      <w:pPr>
        <w:widowControl/>
        <w:kinsoku w:val="0"/>
        <w:autoSpaceDE w:val="0"/>
        <w:autoSpaceDN w:val="0"/>
        <w:adjustRightInd w:val="0"/>
        <w:snapToGrid w:val="0"/>
        <w:spacing w:line="255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eastAsia="en-US"/>
        </w:rPr>
      </w:pPr>
    </w:p>
    <w:p w14:paraId="7F45A2FC">
      <w:pPr>
        <w:widowControl/>
        <w:kinsoku w:val="0"/>
        <w:autoSpaceDE w:val="0"/>
        <w:autoSpaceDN w:val="0"/>
        <w:adjustRightInd w:val="0"/>
        <w:snapToGrid w:val="0"/>
        <w:spacing w:line="255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eastAsia="en-US"/>
        </w:rPr>
      </w:pPr>
    </w:p>
    <w:p w14:paraId="6C7161E5">
      <w:pPr>
        <w:widowControl/>
        <w:kinsoku w:val="0"/>
        <w:autoSpaceDE w:val="0"/>
        <w:autoSpaceDN w:val="0"/>
        <w:adjustRightInd w:val="0"/>
        <w:snapToGrid w:val="0"/>
        <w:spacing w:line="255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eastAsia="en-US"/>
        </w:rPr>
      </w:pPr>
    </w:p>
    <w:p w14:paraId="753F339D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92" w:line="240" w:lineRule="exact"/>
        <w:ind w:left="420"/>
        <w:jc w:val="left"/>
        <w:textAlignment w:val="baseline"/>
        <w:rPr>
          <w:rFonts w:ascii="宋体" w:hAnsi="宋体" w:eastAsia="宋体" w:cs="宋体"/>
          <w:snapToGrid w:val="0"/>
          <w:color w:val="000000"/>
          <w:kern w:val="0"/>
          <w:sz w:val="28"/>
          <w:szCs w:val="28"/>
          <w:lang w:val="en-US" w:eastAsia="en-US" w:bidi="ar-SA"/>
        </w:rPr>
      </w:pPr>
      <w:r>
        <w:rPr>
          <w:rFonts w:ascii="宋体" w:hAnsi="宋体" w:eastAsia="宋体" w:cs="宋体"/>
          <w:b/>
          <w:bCs/>
          <w:snapToGrid w:val="0"/>
          <w:color w:val="000000"/>
          <w:kern w:val="0"/>
          <w:sz w:val="28"/>
          <w:szCs w:val="28"/>
          <w:lang w:val="en-US" w:eastAsia="en-US" w:bidi="ar-SA"/>
        </w:rPr>
        <w:drawing>
          <wp:anchor distT="0" distB="0" distL="0" distR="0" simplePos="0" relativeHeight="251661312" behindDoc="0" locked="0" layoutInCell="1" allowOverlap="1">
            <wp:simplePos x="0" y="0"/>
            <wp:positionH relativeFrom="column">
              <wp:posOffset>1142365</wp:posOffset>
            </wp:positionH>
            <wp:positionV relativeFrom="paragraph">
              <wp:posOffset>226695</wp:posOffset>
            </wp:positionV>
            <wp:extent cx="4356100" cy="8890"/>
            <wp:effectExtent l="0" t="0" r="0" b="0"/>
            <wp:wrapNone/>
            <wp:docPr id="6" name="IM 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 6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356125" cy="88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hAnsi="宋体" w:eastAsia="宋体" w:cs="宋体"/>
          <w:b/>
          <w:bCs/>
          <w:snapToGrid w:val="0"/>
          <w:color w:val="000000"/>
          <w:spacing w:val="-2"/>
          <w:kern w:val="0"/>
          <w:sz w:val="28"/>
          <w:szCs w:val="28"/>
          <w:lang w:val="en-US" w:eastAsia="en-US" w:bidi="ar-SA"/>
        </w:rPr>
        <w:t>项目类别：</w:t>
      </w:r>
      <w:r>
        <w:rPr>
          <w:rFonts w:ascii="宋体" w:hAnsi="宋体" w:eastAsia="宋体" w:cs="宋体"/>
          <w:snapToGrid w:val="0"/>
          <w:color w:val="000000"/>
          <w:spacing w:val="-2"/>
          <w:kern w:val="0"/>
          <w:sz w:val="28"/>
          <w:szCs w:val="28"/>
          <w:lang w:val="en-US" w:eastAsia="en-US" w:bidi="ar-SA"/>
        </w:rPr>
        <w:t xml:space="preserve">  委</w:t>
      </w:r>
      <w:r>
        <w:rPr>
          <w:rFonts w:ascii="宋体" w:hAnsi="宋体" w:eastAsia="宋体" w:cs="宋体"/>
          <w:snapToGrid w:val="0"/>
          <w:color w:val="000000"/>
          <w:spacing w:val="46"/>
          <w:kern w:val="0"/>
          <w:sz w:val="28"/>
          <w:szCs w:val="28"/>
          <w:lang w:val="en-US" w:eastAsia="en-US" w:bidi="ar-SA"/>
        </w:rPr>
        <w:t xml:space="preserve"> </w:t>
      </w:r>
      <w:r>
        <w:rPr>
          <w:rFonts w:ascii="宋体" w:hAnsi="宋体" w:eastAsia="宋体" w:cs="宋体"/>
          <w:snapToGrid w:val="0"/>
          <w:color w:val="000000"/>
          <w:spacing w:val="-2"/>
          <w:kern w:val="0"/>
          <w:sz w:val="28"/>
          <w:szCs w:val="28"/>
          <w:lang w:val="en-US" w:eastAsia="en-US" w:bidi="ar-SA"/>
        </w:rPr>
        <w:t>托</w:t>
      </w:r>
      <w:r>
        <w:rPr>
          <w:rFonts w:ascii="宋体" w:hAnsi="宋体" w:eastAsia="宋体" w:cs="宋体"/>
          <w:snapToGrid w:val="0"/>
          <w:color w:val="000000"/>
          <w:spacing w:val="39"/>
          <w:kern w:val="0"/>
          <w:sz w:val="28"/>
          <w:szCs w:val="28"/>
          <w:lang w:val="en-US" w:eastAsia="en-US" w:bidi="ar-SA"/>
        </w:rPr>
        <w:t xml:space="preserve"> </w:t>
      </w:r>
      <w:r>
        <w:rPr>
          <w:rFonts w:ascii="宋体" w:hAnsi="宋体" w:eastAsia="宋体" w:cs="宋体"/>
          <w:snapToGrid w:val="0"/>
          <w:color w:val="000000"/>
          <w:spacing w:val="-2"/>
          <w:kern w:val="0"/>
          <w:sz w:val="28"/>
          <w:szCs w:val="28"/>
          <w:lang w:val="en-US" w:eastAsia="en-US" w:bidi="ar-SA"/>
        </w:rPr>
        <w:t>检</w:t>
      </w:r>
      <w:r>
        <w:rPr>
          <w:rFonts w:ascii="宋体" w:hAnsi="宋体" w:eastAsia="宋体" w:cs="宋体"/>
          <w:snapToGrid w:val="0"/>
          <w:color w:val="000000"/>
          <w:spacing w:val="40"/>
          <w:kern w:val="0"/>
          <w:sz w:val="28"/>
          <w:szCs w:val="28"/>
          <w:lang w:val="en-US" w:eastAsia="en-US" w:bidi="ar-SA"/>
        </w:rPr>
        <w:t xml:space="preserve"> </w:t>
      </w:r>
      <w:r>
        <w:rPr>
          <w:rFonts w:ascii="宋体" w:hAnsi="宋体" w:eastAsia="宋体" w:cs="宋体"/>
          <w:snapToGrid w:val="0"/>
          <w:color w:val="000000"/>
          <w:spacing w:val="-2"/>
          <w:kern w:val="0"/>
          <w:sz w:val="28"/>
          <w:szCs w:val="28"/>
          <w:lang w:val="en-US" w:eastAsia="en-US" w:bidi="ar-SA"/>
        </w:rPr>
        <w:t>测</w:t>
      </w:r>
    </w:p>
    <w:p w14:paraId="4C4A9C55">
      <w:pPr>
        <w:kinsoku w:val="0"/>
        <w:autoSpaceDE w:val="0"/>
        <w:autoSpaceDN w:val="0"/>
        <w:adjustRightInd w:val="0"/>
        <w:snapToGrid w:val="0"/>
        <w:spacing w:before="288" w:line="411" w:lineRule="auto"/>
        <w:ind w:left="1819" w:right="1755" w:hanging="1400"/>
        <w:jc w:val="left"/>
        <w:textAlignment w:val="baseline"/>
        <w:rPr>
          <w:rFonts w:ascii="宋体" w:hAnsi="宋体" w:eastAsia="宋体" w:cs="宋体"/>
          <w:snapToGrid w:val="0"/>
          <w:color w:val="000000"/>
          <w:kern w:val="0"/>
          <w:sz w:val="28"/>
          <w:szCs w:val="28"/>
          <w:lang w:val="en-US" w:eastAsia="en-US" w:bidi="ar-SA"/>
        </w:rPr>
      </w:pPr>
      <w:r>
        <w:rPr>
          <w:rFonts w:ascii="宋体" w:hAnsi="宋体" w:eastAsia="宋体" w:cs="宋体"/>
          <w:b/>
          <w:bCs/>
          <w:snapToGrid w:val="0"/>
          <w:color w:val="000000"/>
          <w:spacing w:val="-2"/>
          <w:kern w:val="0"/>
          <w:sz w:val="28"/>
          <w:szCs w:val="28"/>
          <w:lang w:val="en-US" w:eastAsia="en-US" w:bidi="ar-SA"/>
        </w:rPr>
        <w:drawing>
          <wp:anchor distT="0" distB="0" distL="0" distR="0" simplePos="0" relativeHeight="251660288" behindDoc="0" locked="0" layoutInCell="1" allowOverlap="1">
            <wp:simplePos x="0" y="0"/>
            <wp:positionH relativeFrom="column">
              <wp:posOffset>1147445</wp:posOffset>
            </wp:positionH>
            <wp:positionV relativeFrom="paragraph">
              <wp:posOffset>751840</wp:posOffset>
            </wp:positionV>
            <wp:extent cx="4363720" cy="8890"/>
            <wp:effectExtent l="0" t="0" r="0" b="0"/>
            <wp:wrapNone/>
            <wp:docPr id="8" name="IM 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 8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363772" cy="88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hAnsi="宋体" w:eastAsia="宋体" w:cs="宋体"/>
          <w:b/>
          <w:bCs/>
          <w:snapToGrid w:val="0"/>
          <w:color w:val="000000"/>
          <w:spacing w:val="-2"/>
          <w:kern w:val="0"/>
          <w:sz w:val="28"/>
          <w:szCs w:val="28"/>
          <w:lang w:val="en-US" w:eastAsia="en-US" w:bidi="ar-SA"/>
        </w:rPr>
        <w:t>项目名称：</w:t>
      </w:r>
      <w:r>
        <w:rPr>
          <w:rFonts w:ascii="宋体" w:hAnsi="宋体" w:eastAsia="宋体" w:cs="宋体"/>
          <w:snapToGrid w:val="0"/>
          <w:color w:val="000000"/>
          <w:spacing w:val="8"/>
          <w:kern w:val="0"/>
          <w:sz w:val="28"/>
          <w:szCs w:val="28"/>
          <w:u w:val="single" w:color="auto"/>
          <w:lang w:val="en-US" w:eastAsia="en-US" w:bidi="ar-SA"/>
        </w:rPr>
        <w:t>皮山县康克尔乡康克尔村水厂(出厂水、末梢水)2026</w:t>
      </w:r>
      <w:r>
        <w:rPr>
          <w:rFonts w:ascii="宋体" w:hAnsi="宋体" w:eastAsia="宋体" w:cs="宋体"/>
          <w:snapToGrid w:val="0"/>
          <w:color w:val="000000"/>
          <w:kern w:val="0"/>
          <w:sz w:val="28"/>
          <w:szCs w:val="28"/>
          <w:lang w:val="en-US" w:eastAsia="en-US" w:bidi="ar-SA"/>
        </w:rPr>
        <w:t xml:space="preserve"> </w:t>
      </w:r>
      <w:r>
        <w:rPr>
          <w:rFonts w:ascii="宋体" w:hAnsi="宋体" w:eastAsia="宋体" w:cs="宋体"/>
          <w:snapToGrid w:val="0"/>
          <w:color w:val="000000"/>
          <w:spacing w:val="-11"/>
          <w:kern w:val="0"/>
          <w:sz w:val="28"/>
          <w:szCs w:val="28"/>
          <w:lang w:val="en-US" w:eastAsia="en-US" w:bidi="ar-SA"/>
        </w:rPr>
        <w:t>年</w:t>
      </w:r>
      <w:r>
        <w:rPr>
          <w:rFonts w:ascii="宋体" w:hAnsi="宋体" w:eastAsia="宋体" w:cs="宋体"/>
          <w:snapToGrid w:val="0"/>
          <w:color w:val="000000"/>
          <w:spacing w:val="36"/>
          <w:kern w:val="0"/>
          <w:sz w:val="28"/>
          <w:szCs w:val="28"/>
          <w:lang w:val="en-US" w:eastAsia="en-US" w:bidi="ar-SA"/>
        </w:rPr>
        <w:t xml:space="preserve"> </w:t>
      </w:r>
      <w:r>
        <w:rPr>
          <w:rFonts w:ascii="宋体" w:hAnsi="宋体" w:eastAsia="宋体" w:cs="宋体"/>
          <w:snapToGrid w:val="0"/>
          <w:color w:val="000000"/>
          <w:spacing w:val="-11"/>
          <w:kern w:val="0"/>
          <w:sz w:val="28"/>
          <w:szCs w:val="28"/>
          <w:lang w:val="en-US" w:eastAsia="en-US" w:bidi="ar-SA"/>
        </w:rPr>
        <w:t>第</w:t>
      </w:r>
      <w:r>
        <w:rPr>
          <w:rFonts w:ascii="宋体" w:hAnsi="宋体" w:eastAsia="宋体" w:cs="宋体"/>
          <w:snapToGrid w:val="0"/>
          <w:color w:val="000000"/>
          <w:spacing w:val="37"/>
          <w:kern w:val="0"/>
          <w:sz w:val="28"/>
          <w:szCs w:val="28"/>
          <w:lang w:val="en-US" w:eastAsia="en-US" w:bidi="ar-SA"/>
        </w:rPr>
        <w:t xml:space="preserve"> </w:t>
      </w:r>
      <w:r>
        <w:rPr>
          <w:rFonts w:ascii="宋体" w:hAnsi="宋体" w:eastAsia="宋体" w:cs="宋体"/>
          <w:snapToGrid w:val="0"/>
          <w:color w:val="000000"/>
          <w:spacing w:val="-11"/>
          <w:kern w:val="0"/>
          <w:sz w:val="28"/>
          <w:szCs w:val="28"/>
          <w:lang w:val="en-US" w:eastAsia="en-US" w:bidi="ar-SA"/>
        </w:rPr>
        <w:t>一</w:t>
      </w:r>
      <w:r>
        <w:rPr>
          <w:rFonts w:ascii="宋体" w:hAnsi="宋体" w:eastAsia="宋体" w:cs="宋体"/>
          <w:snapToGrid w:val="0"/>
          <w:color w:val="000000"/>
          <w:spacing w:val="33"/>
          <w:kern w:val="0"/>
          <w:sz w:val="28"/>
          <w:szCs w:val="28"/>
          <w:lang w:val="en-US" w:eastAsia="en-US" w:bidi="ar-SA"/>
        </w:rPr>
        <w:t xml:space="preserve"> </w:t>
      </w:r>
      <w:r>
        <w:rPr>
          <w:rFonts w:ascii="宋体" w:hAnsi="宋体" w:eastAsia="宋体" w:cs="宋体"/>
          <w:snapToGrid w:val="0"/>
          <w:color w:val="000000"/>
          <w:spacing w:val="-11"/>
          <w:kern w:val="0"/>
          <w:sz w:val="28"/>
          <w:szCs w:val="28"/>
          <w:lang w:val="en-US" w:eastAsia="en-US" w:bidi="ar-SA"/>
        </w:rPr>
        <w:t>季</w:t>
      </w:r>
      <w:r>
        <w:rPr>
          <w:rFonts w:ascii="宋体" w:hAnsi="宋体" w:eastAsia="宋体" w:cs="宋体"/>
          <w:snapToGrid w:val="0"/>
          <w:color w:val="000000"/>
          <w:spacing w:val="32"/>
          <w:kern w:val="0"/>
          <w:sz w:val="28"/>
          <w:szCs w:val="28"/>
          <w:lang w:val="en-US" w:eastAsia="en-US" w:bidi="ar-SA"/>
        </w:rPr>
        <w:t xml:space="preserve"> </w:t>
      </w:r>
      <w:r>
        <w:rPr>
          <w:rFonts w:ascii="宋体" w:hAnsi="宋体" w:eastAsia="宋体" w:cs="宋体"/>
          <w:snapToGrid w:val="0"/>
          <w:color w:val="000000"/>
          <w:spacing w:val="-11"/>
          <w:kern w:val="0"/>
          <w:sz w:val="28"/>
          <w:szCs w:val="28"/>
          <w:lang w:val="en-US" w:eastAsia="en-US" w:bidi="ar-SA"/>
        </w:rPr>
        <w:t>度</w:t>
      </w:r>
    </w:p>
    <w:p w14:paraId="4122C003">
      <w:pPr>
        <w:kinsoku w:val="0"/>
        <w:autoSpaceDE w:val="0"/>
        <w:autoSpaceDN w:val="0"/>
        <w:adjustRightInd w:val="0"/>
        <w:snapToGrid w:val="0"/>
        <w:spacing w:line="218" w:lineRule="auto"/>
        <w:ind w:left="423"/>
        <w:jc w:val="left"/>
        <w:textAlignment w:val="baseline"/>
        <w:rPr>
          <w:rFonts w:ascii="宋体" w:hAnsi="宋体" w:eastAsia="宋体" w:cs="宋体"/>
          <w:snapToGrid w:val="0"/>
          <w:color w:val="000000"/>
          <w:spacing w:val="-10"/>
          <w:kern w:val="0"/>
          <w:sz w:val="28"/>
          <w:szCs w:val="28"/>
          <w:u w:val="single" w:color="auto"/>
          <w:lang w:val="en-US" w:eastAsia="en-US" w:bidi="ar-SA"/>
        </w:rPr>
      </w:pPr>
      <w:r>
        <w:rPr>
          <w:rFonts w:ascii="宋体" w:hAnsi="宋体" w:eastAsia="宋体" w:cs="宋体"/>
          <w:b/>
          <w:bCs/>
          <w:snapToGrid w:val="0"/>
          <w:color w:val="000000"/>
          <w:spacing w:val="-2"/>
          <w:kern w:val="0"/>
          <w:sz w:val="28"/>
          <w:szCs w:val="28"/>
          <w:lang w:val="en-US" w:eastAsia="en-US" w:bidi="ar-SA"/>
        </w:rPr>
        <w:t>委托单位：</w:t>
      </w:r>
      <w:r>
        <w:rPr>
          <w:rFonts w:ascii="宋体" w:hAnsi="宋体" w:eastAsia="宋体" w:cs="宋体"/>
          <w:snapToGrid w:val="0"/>
          <w:color w:val="000000"/>
          <w:spacing w:val="-124"/>
          <w:kern w:val="0"/>
          <w:sz w:val="28"/>
          <w:szCs w:val="28"/>
          <w:u w:val="single" w:color="auto"/>
          <w:lang w:val="en-US" w:eastAsia="en-US" w:bidi="ar-SA"/>
        </w:rPr>
        <w:t xml:space="preserve"> </w:t>
      </w:r>
      <w:r>
        <w:rPr>
          <w:rFonts w:ascii="宋体" w:hAnsi="宋体" w:eastAsia="宋体" w:cs="宋体"/>
          <w:snapToGrid w:val="0"/>
          <w:color w:val="000000"/>
          <w:spacing w:val="-10"/>
          <w:kern w:val="0"/>
          <w:sz w:val="28"/>
          <w:szCs w:val="28"/>
          <w:u w:val="single" w:color="auto"/>
          <w:lang w:val="en-US" w:eastAsia="en-US" w:bidi="ar-SA"/>
        </w:rPr>
        <w:t>皮 山</w:t>
      </w:r>
      <w:r>
        <w:rPr>
          <w:rFonts w:ascii="宋体" w:hAnsi="宋体" w:eastAsia="宋体" w:cs="宋体"/>
          <w:snapToGrid w:val="0"/>
          <w:color w:val="000000"/>
          <w:spacing w:val="-50"/>
          <w:kern w:val="0"/>
          <w:sz w:val="28"/>
          <w:szCs w:val="28"/>
          <w:u w:val="single" w:color="auto"/>
          <w:lang w:val="en-US" w:eastAsia="en-US" w:bidi="ar-SA"/>
        </w:rPr>
        <w:t xml:space="preserve"> </w:t>
      </w:r>
      <w:r>
        <w:rPr>
          <w:rFonts w:ascii="宋体" w:hAnsi="宋体" w:eastAsia="宋体" w:cs="宋体"/>
          <w:snapToGrid w:val="0"/>
          <w:color w:val="000000"/>
          <w:spacing w:val="-10"/>
          <w:kern w:val="0"/>
          <w:sz w:val="28"/>
          <w:szCs w:val="28"/>
          <w:u w:val="single" w:color="auto"/>
          <w:lang w:val="en-US" w:eastAsia="en-US" w:bidi="ar-SA"/>
        </w:rPr>
        <w:t>县</w:t>
      </w:r>
      <w:r>
        <w:rPr>
          <w:rFonts w:ascii="宋体" w:hAnsi="宋体" w:eastAsia="宋体" w:cs="宋体"/>
          <w:snapToGrid w:val="0"/>
          <w:color w:val="000000"/>
          <w:spacing w:val="-52"/>
          <w:kern w:val="0"/>
          <w:sz w:val="28"/>
          <w:szCs w:val="28"/>
          <w:u w:val="single" w:color="auto"/>
          <w:lang w:val="en-US" w:eastAsia="en-US" w:bidi="ar-SA"/>
        </w:rPr>
        <w:t xml:space="preserve"> </w:t>
      </w:r>
      <w:r>
        <w:rPr>
          <w:rFonts w:ascii="宋体" w:hAnsi="宋体" w:eastAsia="宋体" w:cs="宋体"/>
          <w:snapToGrid w:val="0"/>
          <w:color w:val="000000"/>
          <w:spacing w:val="-10"/>
          <w:kern w:val="0"/>
          <w:sz w:val="28"/>
          <w:szCs w:val="28"/>
          <w:u w:val="single" w:color="auto"/>
          <w:lang w:val="en-US" w:eastAsia="en-US" w:bidi="ar-SA"/>
        </w:rPr>
        <w:t>农</w:t>
      </w:r>
      <w:r>
        <w:rPr>
          <w:rFonts w:ascii="宋体" w:hAnsi="宋体" w:eastAsia="宋体" w:cs="宋体"/>
          <w:snapToGrid w:val="0"/>
          <w:color w:val="000000"/>
          <w:spacing w:val="-50"/>
          <w:kern w:val="0"/>
          <w:sz w:val="28"/>
          <w:szCs w:val="28"/>
          <w:u w:val="single" w:color="auto"/>
          <w:lang w:val="en-US" w:eastAsia="en-US" w:bidi="ar-SA"/>
        </w:rPr>
        <w:t xml:space="preserve"> </w:t>
      </w:r>
      <w:r>
        <w:rPr>
          <w:rFonts w:ascii="宋体" w:hAnsi="宋体" w:eastAsia="宋体" w:cs="宋体"/>
          <w:snapToGrid w:val="0"/>
          <w:color w:val="000000"/>
          <w:spacing w:val="-10"/>
          <w:kern w:val="0"/>
          <w:sz w:val="28"/>
          <w:szCs w:val="28"/>
          <w:u w:val="single" w:color="auto"/>
          <w:lang w:val="en-US" w:eastAsia="en-US" w:bidi="ar-SA"/>
        </w:rPr>
        <w:t>村</w:t>
      </w:r>
      <w:r>
        <w:rPr>
          <w:rFonts w:ascii="宋体" w:hAnsi="宋体" w:eastAsia="宋体" w:cs="宋体"/>
          <w:snapToGrid w:val="0"/>
          <w:color w:val="000000"/>
          <w:spacing w:val="-51"/>
          <w:kern w:val="0"/>
          <w:sz w:val="28"/>
          <w:szCs w:val="28"/>
          <w:u w:val="single" w:color="auto"/>
          <w:lang w:val="en-US" w:eastAsia="en-US" w:bidi="ar-SA"/>
        </w:rPr>
        <w:t xml:space="preserve"> </w:t>
      </w:r>
      <w:r>
        <w:rPr>
          <w:rFonts w:ascii="宋体" w:hAnsi="宋体" w:eastAsia="宋体" w:cs="宋体"/>
          <w:snapToGrid w:val="0"/>
          <w:color w:val="000000"/>
          <w:spacing w:val="-10"/>
          <w:kern w:val="0"/>
          <w:sz w:val="28"/>
          <w:szCs w:val="28"/>
          <w:u w:val="single" w:color="auto"/>
          <w:lang w:val="en-US" w:eastAsia="en-US" w:bidi="ar-SA"/>
        </w:rPr>
        <w:t>饮</w:t>
      </w:r>
      <w:r>
        <w:rPr>
          <w:rFonts w:ascii="宋体" w:hAnsi="宋体" w:eastAsia="宋体" w:cs="宋体"/>
          <w:snapToGrid w:val="0"/>
          <w:color w:val="000000"/>
          <w:spacing w:val="-48"/>
          <w:kern w:val="0"/>
          <w:sz w:val="28"/>
          <w:szCs w:val="28"/>
          <w:u w:val="single" w:color="auto"/>
          <w:lang w:val="en-US" w:eastAsia="en-US" w:bidi="ar-SA"/>
        </w:rPr>
        <w:t xml:space="preserve"> </w:t>
      </w:r>
      <w:r>
        <w:rPr>
          <w:rFonts w:ascii="宋体" w:hAnsi="宋体" w:eastAsia="宋体" w:cs="宋体"/>
          <w:snapToGrid w:val="0"/>
          <w:color w:val="000000"/>
          <w:spacing w:val="-10"/>
          <w:kern w:val="0"/>
          <w:sz w:val="28"/>
          <w:szCs w:val="28"/>
          <w:u w:val="single" w:color="auto"/>
          <w:lang w:val="en-US" w:eastAsia="en-US" w:bidi="ar-SA"/>
        </w:rPr>
        <w:t>水</w:t>
      </w:r>
      <w:r>
        <w:rPr>
          <w:rFonts w:ascii="宋体" w:hAnsi="宋体" w:eastAsia="宋体" w:cs="宋体"/>
          <w:snapToGrid w:val="0"/>
          <w:color w:val="000000"/>
          <w:spacing w:val="-45"/>
          <w:kern w:val="0"/>
          <w:sz w:val="28"/>
          <w:szCs w:val="28"/>
          <w:u w:val="single" w:color="auto"/>
          <w:lang w:val="en-US" w:eastAsia="en-US" w:bidi="ar-SA"/>
        </w:rPr>
        <w:t xml:space="preserve"> </w:t>
      </w:r>
      <w:r>
        <w:rPr>
          <w:rFonts w:ascii="宋体" w:hAnsi="宋体" w:eastAsia="宋体" w:cs="宋体"/>
          <w:snapToGrid w:val="0"/>
          <w:color w:val="000000"/>
          <w:spacing w:val="-10"/>
          <w:kern w:val="0"/>
          <w:sz w:val="28"/>
          <w:szCs w:val="28"/>
          <w:u w:val="single" w:color="auto"/>
          <w:lang w:val="en-US" w:eastAsia="en-US" w:bidi="ar-SA"/>
        </w:rPr>
        <w:t>安</w:t>
      </w:r>
      <w:r>
        <w:rPr>
          <w:rFonts w:ascii="宋体" w:hAnsi="宋体" w:eastAsia="宋体" w:cs="宋体"/>
          <w:snapToGrid w:val="0"/>
          <w:color w:val="000000"/>
          <w:spacing w:val="-52"/>
          <w:kern w:val="0"/>
          <w:sz w:val="28"/>
          <w:szCs w:val="28"/>
          <w:u w:val="single" w:color="auto"/>
          <w:lang w:val="en-US" w:eastAsia="en-US" w:bidi="ar-SA"/>
        </w:rPr>
        <w:t xml:space="preserve"> </w:t>
      </w:r>
      <w:r>
        <w:rPr>
          <w:rFonts w:ascii="宋体" w:hAnsi="宋体" w:eastAsia="宋体" w:cs="宋体"/>
          <w:snapToGrid w:val="0"/>
          <w:color w:val="000000"/>
          <w:spacing w:val="-10"/>
          <w:kern w:val="0"/>
          <w:sz w:val="28"/>
          <w:szCs w:val="28"/>
          <w:u w:val="single" w:color="auto"/>
          <w:lang w:val="en-US" w:eastAsia="en-US" w:bidi="ar-SA"/>
        </w:rPr>
        <w:t>全</w:t>
      </w:r>
      <w:r>
        <w:rPr>
          <w:rFonts w:ascii="宋体" w:hAnsi="宋体" w:eastAsia="宋体" w:cs="宋体"/>
          <w:snapToGrid w:val="0"/>
          <w:color w:val="000000"/>
          <w:spacing w:val="-47"/>
          <w:kern w:val="0"/>
          <w:sz w:val="28"/>
          <w:szCs w:val="28"/>
          <w:u w:val="single" w:color="auto"/>
          <w:lang w:val="en-US" w:eastAsia="en-US" w:bidi="ar-SA"/>
        </w:rPr>
        <w:t xml:space="preserve"> </w:t>
      </w:r>
      <w:r>
        <w:rPr>
          <w:rFonts w:ascii="宋体" w:hAnsi="宋体" w:eastAsia="宋体" w:cs="宋体"/>
          <w:snapToGrid w:val="0"/>
          <w:color w:val="000000"/>
          <w:spacing w:val="-10"/>
          <w:kern w:val="0"/>
          <w:sz w:val="28"/>
          <w:szCs w:val="28"/>
          <w:u w:val="single" w:color="auto"/>
          <w:lang w:val="en-US" w:eastAsia="en-US" w:bidi="ar-SA"/>
        </w:rPr>
        <w:t>工</w:t>
      </w:r>
      <w:r>
        <w:rPr>
          <w:rFonts w:ascii="宋体" w:hAnsi="宋体" w:eastAsia="宋体" w:cs="宋体"/>
          <w:snapToGrid w:val="0"/>
          <w:color w:val="000000"/>
          <w:spacing w:val="-53"/>
          <w:kern w:val="0"/>
          <w:sz w:val="28"/>
          <w:szCs w:val="28"/>
          <w:u w:val="single" w:color="auto"/>
          <w:lang w:val="en-US" w:eastAsia="en-US" w:bidi="ar-SA"/>
        </w:rPr>
        <w:t xml:space="preserve"> </w:t>
      </w:r>
      <w:r>
        <w:rPr>
          <w:rFonts w:ascii="宋体" w:hAnsi="宋体" w:eastAsia="宋体" w:cs="宋体"/>
          <w:snapToGrid w:val="0"/>
          <w:color w:val="000000"/>
          <w:spacing w:val="-10"/>
          <w:kern w:val="0"/>
          <w:sz w:val="28"/>
          <w:szCs w:val="28"/>
          <w:u w:val="single" w:color="auto"/>
          <w:lang w:val="en-US" w:eastAsia="en-US" w:bidi="ar-SA"/>
        </w:rPr>
        <w:t>程</w:t>
      </w:r>
      <w:r>
        <w:rPr>
          <w:rFonts w:ascii="宋体" w:hAnsi="宋体" w:eastAsia="宋体" w:cs="宋体"/>
          <w:snapToGrid w:val="0"/>
          <w:color w:val="000000"/>
          <w:spacing w:val="-44"/>
          <w:kern w:val="0"/>
          <w:sz w:val="28"/>
          <w:szCs w:val="28"/>
          <w:u w:val="single" w:color="auto"/>
          <w:lang w:val="en-US" w:eastAsia="en-US" w:bidi="ar-SA"/>
        </w:rPr>
        <w:t xml:space="preserve"> </w:t>
      </w:r>
      <w:r>
        <w:rPr>
          <w:rFonts w:ascii="宋体" w:hAnsi="宋体" w:eastAsia="宋体" w:cs="宋体"/>
          <w:snapToGrid w:val="0"/>
          <w:color w:val="000000"/>
          <w:spacing w:val="-10"/>
          <w:kern w:val="0"/>
          <w:sz w:val="28"/>
          <w:szCs w:val="28"/>
          <w:u w:val="single" w:color="auto"/>
          <w:lang w:val="en-US" w:eastAsia="en-US" w:bidi="ar-SA"/>
        </w:rPr>
        <w:t>管</w:t>
      </w:r>
      <w:r>
        <w:rPr>
          <w:rFonts w:ascii="宋体" w:hAnsi="宋体" w:eastAsia="宋体" w:cs="宋体"/>
          <w:snapToGrid w:val="0"/>
          <w:color w:val="000000"/>
          <w:spacing w:val="-48"/>
          <w:kern w:val="0"/>
          <w:sz w:val="28"/>
          <w:szCs w:val="28"/>
          <w:u w:val="single" w:color="auto"/>
          <w:lang w:val="en-US" w:eastAsia="en-US" w:bidi="ar-SA"/>
        </w:rPr>
        <w:t xml:space="preserve"> </w:t>
      </w:r>
      <w:r>
        <w:rPr>
          <w:rFonts w:ascii="宋体" w:hAnsi="宋体" w:eastAsia="宋体" w:cs="宋体"/>
          <w:snapToGrid w:val="0"/>
          <w:color w:val="000000"/>
          <w:spacing w:val="-10"/>
          <w:kern w:val="0"/>
          <w:sz w:val="28"/>
          <w:szCs w:val="28"/>
          <w:u w:val="single" w:color="auto"/>
          <w:lang w:val="en-US" w:eastAsia="en-US" w:bidi="ar-SA"/>
        </w:rPr>
        <w:t>理</w:t>
      </w:r>
      <w:r>
        <w:rPr>
          <w:rFonts w:ascii="宋体" w:hAnsi="宋体" w:eastAsia="宋体" w:cs="宋体"/>
          <w:snapToGrid w:val="0"/>
          <w:color w:val="000000"/>
          <w:spacing w:val="-50"/>
          <w:kern w:val="0"/>
          <w:sz w:val="28"/>
          <w:szCs w:val="28"/>
          <w:u w:val="single" w:color="auto"/>
          <w:lang w:val="en-US" w:eastAsia="en-US" w:bidi="ar-SA"/>
        </w:rPr>
        <w:t xml:space="preserve"> </w:t>
      </w:r>
      <w:r>
        <w:rPr>
          <w:rFonts w:ascii="宋体" w:hAnsi="宋体" w:eastAsia="宋体" w:cs="宋体"/>
          <w:snapToGrid w:val="0"/>
          <w:color w:val="000000"/>
          <w:spacing w:val="-10"/>
          <w:kern w:val="0"/>
          <w:sz w:val="28"/>
          <w:szCs w:val="28"/>
          <w:u w:val="single" w:color="auto"/>
          <w:lang w:val="en-US" w:eastAsia="en-US" w:bidi="ar-SA"/>
        </w:rPr>
        <w:t xml:space="preserve">站             </w:t>
      </w:r>
    </w:p>
    <w:p w14:paraId="2C5AB5B4">
      <w:pPr>
        <w:kinsoku w:val="0"/>
        <w:autoSpaceDE w:val="0"/>
        <w:autoSpaceDN w:val="0"/>
        <w:adjustRightInd w:val="0"/>
        <w:snapToGrid w:val="0"/>
        <w:spacing w:line="218" w:lineRule="auto"/>
        <w:ind w:left="423"/>
        <w:jc w:val="left"/>
        <w:textAlignment w:val="baseline"/>
        <w:rPr>
          <w:rFonts w:ascii="宋体" w:hAnsi="宋体" w:eastAsia="宋体" w:cs="宋体"/>
          <w:snapToGrid w:val="0"/>
          <w:color w:val="000000"/>
          <w:spacing w:val="-10"/>
          <w:kern w:val="0"/>
          <w:sz w:val="28"/>
          <w:szCs w:val="28"/>
          <w:u w:val="single" w:color="auto"/>
          <w:lang w:val="en-US" w:eastAsia="en-US" w:bidi="ar-SA"/>
        </w:rPr>
      </w:pPr>
    </w:p>
    <w:p w14:paraId="1024C140">
      <w:pPr>
        <w:kinsoku w:val="0"/>
        <w:autoSpaceDE w:val="0"/>
        <w:autoSpaceDN w:val="0"/>
        <w:adjustRightInd w:val="0"/>
        <w:snapToGrid w:val="0"/>
        <w:spacing w:line="218" w:lineRule="auto"/>
        <w:ind w:left="423"/>
        <w:jc w:val="left"/>
        <w:textAlignment w:val="baseline"/>
        <w:rPr>
          <w:rFonts w:ascii="宋体" w:hAnsi="宋体" w:eastAsia="宋体" w:cs="宋体"/>
          <w:snapToGrid w:val="0"/>
          <w:color w:val="000000"/>
          <w:spacing w:val="-10"/>
          <w:kern w:val="0"/>
          <w:sz w:val="28"/>
          <w:szCs w:val="28"/>
          <w:u w:val="single" w:color="auto"/>
          <w:lang w:val="en-US" w:eastAsia="en-US" w:bidi="ar-SA"/>
        </w:rPr>
      </w:pPr>
    </w:p>
    <w:p w14:paraId="797C6BD5">
      <w:pPr>
        <w:kinsoku w:val="0"/>
        <w:autoSpaceDE w:val="0"/>
        <w:autoSpaceDN w:val="0"/>
        <w:adjustRightInd w:val="0"/>
        <w:snapToGrid w:val="0"/>
        <w:spacing w:line="218" w:lineRule="auto"/>
        <w:ind w:left="423"/>
        <w:jc w:val="left"/>
        <w:textAlignment w:val="baseline"/>
        <w:rPr>
          <w:rFonts w:ascii="宋体" w:hAnsi="宋体" w:eastAsia="宋体" w:cs="宋体"/>
          <w:snapToGrid w:val="0"/>
          <w:color w:val="000000"/>
          <w:spacing w:val="-10"/>
          <w:kern w:val="0"/>
          <w:sz w:val="28"/>
          <w:szCs w:val="28"/>
          <w:u w:val="single" w:color="auto"/>
          <w:lang w:val="en-US" w:eastAsia="en-US" w:bidi="ar-SA"/>
        </w:rPr>
      </w:pPr>
    </w:p>
    <w:p w14:paraId="3CD9EA14">
      <w:pPr>
        <w:kinsoku w:val="0"/>
        <w:autoSpaceDE w:val="0"/>
        <w:autoSpaceDN w:val="0"/>
        <w:adjustRightInd w:val="0"/>
        <w:snapToGrid w:val="0"/>
        <w:spacing w:line="218" w:lineRule="auto"/>
        <w:ind w:left="423"/>
        <w:jc w:val="left"/>
        <w:textAlignment w:val="baseline"/>
        <w:rPr>
          <w:rFonts w:ascii="宋体" w:hAnsi="宋体" w:eastAsia="宋体" w:cs="宋体"/>
          <w:snapToGrid w:val="0"/>
          <w:color w:val="000000"/>
          <w:spacing w:val="-10"/>
          <w:kern w:val="0"/>
          <w:sz w:val="28"/>
          <w:szCs w:val="28"/>
          <w:u w:val="single" w:color="auto"/>
          <w:lang w:val="en-US" w:eastAsia="en-US" w:bidi="ar-SA"/>
        </w:rPr>
      </w:pPr>
    </w:p>
    <w:p w14:paraId="2EDFBA98">
      <w:pPr>
        <w:kinsoku w:val="0"/>
        <w:autoSpaceDE w:val="0"/>
        <w:autoSpaceDN w:val="0"/>
        <w:adjustRightInd w:val="0"/>
        <w:snapToGrid w:val="0"/>
        <w:spacing w:line="218" w:lineRule="auto"/>
        <w:ind w:left="423"/>
        <w:jc w:val="left"/>
        <w:textAlignment w:val="baseline"/>
        <w:rPr>
          <w:rFonts w:ascii="宋体" w:hAnsi="宋体" w:eastAsia="宋体" w:cs="宋体"/>
          <w:snapToGrid w:val="0"/>
          <w:color w:val="000000"/>
          <w:spacing w:val="-10"/>
          <w:kern w:val="0"/>
          <w:sz w:val="28"/>
          <w:szCs w:val="28"/>
          <w:u w:val="single" w:color="auto"/>
          <w:lang w:val="en-US" w:eastAsia="en-US" w:bidi="ar-SA"/>
        </w:rPr>
      </w:pPr>
    </w:p>
    <w:p w14:paraId="62CD7F08">
      <w:pPr>
        <w:kinsoku w:val="0"/>
        <w:autoSpaceDE w:val="0"/>
        <w:autoSpaceDN w:val="0"/>
        <w:adjustRightInd w:val="0"/>
        <w:snapToGrid w:val="0"/>
        <w:spacing w:line="218" w:lineRule="auto"/>
        <w:ind w:left="423"/>
        <w:jc w:val="left"/>
        <w:textAlignment w:val="baseline"/>
        <w:rPr>
          <w:rFonts w:ascii="宋体" w:hAnsi="宋体" w:eastAsia="宋体" w:cs="宋体"/>
          <w:snapToGrid w:val="0"/>
          <w:color w:val="000000"/>
          <w:spacing w:val="-10"/>
          <w:kern w:val="0"/>
          <w:sz w:val="28"/>
          <w:szCs w:val="28"/>
          <w:u w:val="single" w:color="auto"/>
          <w:lang w:val="en-US" w:eastAsia="en-US" w:bidi="ar-SA"/>
        </w:rPr>
      </w:pPr>
      <w:bookmarkStart w:id="0" w:name="_GoBack"/>
      <w:bookmarkEnd w:id="0"/>
    </w:p>
    <w:p w14:paraId="61700C16">
      <w:pPr>
        <w:kinsoku w:val="0"/>
        <w:autoSpaceDE w:val="0"/>
        <w:autoSpaceDN w:val="0"/>
        <w:adjustRightInd w:val="0"/>
        <w:snapToGrid w:val="0"/>
        <w:spacing w:line="218" w:lineRule="auto"/>
        <w:ind w:left="423"/>
        <w:jc w:val="left"/>
        <w:textAlignment w:val="baseline"/>
        <w:rPr>
          <w:rFonts w:ascii="宋体" w:hAnsi="宋体" w:eastAsia="宋体" w:cs="宋体"/>
          <w:snapToGrid w:val="0"/>
          <w:color w:val="000000"/>
          <w:spacing w:val="-10"/>
          <w:kern w:val="0"/>
          <w:sz w:val="28"/>
          <w:szCs w:val="28"/>
          <w:u w:val="single" w:color="auto"/>
          <w:lang w:val="en-US" w:eastAsia="en-US" w:bidi="ar-SA"/>
        </w:rPr>
      </w:pPr>
    </w:p>
    <w:p w14:paraId="4C5676DF">
      <w:pPr>
        <w:kinsoku w:val="0"/>
        <w:autoSpaceDE w:val="0"/>
        <w:autoSpaceDN w:val="0"/>
        <w:adjustRightInd w:val="0"/>
        <w:snapToGrid w:val="0"/>
        <w:spacing w:line="218" w:lineRule="auto"/>
        <w:ind w:left="423"/>
        <w:jc w:val="left"/>
        <w:textAlignment w:val="baseline"/>
        <w:rPr>
          <w:rFonts w:ascii="宋体" w:hAnsi="宋体" w:eastAsia="宋体" w:cs="宋体"/>
          <w:snapToGrid w:val="0"/>
          <w:color w:val="000000"/>
          <w:spacing w:val="-10"/>
          <w:kern w:val="0"/>
          <w:sz w:val="28"/>
          <w:szCs w:val="28"/>
          <w:u w:val="single" w:color="auto"/>
          <w:lang w:val="en-US" w:eastAsia="en-US" w:bidi="ar-SA"/>
        </w:rPr>
      </w:pPr>
    </w:p>
    <w:p w14:paraId="16B4B93A">
      <w:pPr>
        <w:kinsoku w:val="0"/>
        <w:autoSpaceDE w:val="0"/>
        <w:autoSpaceDN w:val="0"/>
        <w:adjustRightInd w:val="0"/>
        <w:snapToGrid w:val="0"/>
        <w:spacing w:line="218" w:lineRule="auto"/>
        <w:ind w:left="423"/>
        <w:jc w:val="left"/>
        <w:textAlignment w:val="baseline"/>
        <w:rPr>
          <w:rFonts w:ascii="宋体" w:hAnsi="宋体" w:eastAsia="宋体" w:cs="宋体"/>
          <w:snapToGrid w:val="0"/>
          <w:color w:val="000000"/>
          <w:spacing w:val="-10"/>
          <w:kern w:val="0"/>
          <w:sz w:val="28"/>
          <w:szCs w:val="28"/>
          <w:u w:val="single" w:color="auto"/>
          <w:lang w:val="en-US" w:eastAsia="en-US" w:bidi="ar-SA"/>
        </w:rPr>
      </w:pPr>
    </w:p>
    <w:p w14:paraId="186F0515">
      <w:pPr>
        <w:kinsoku w:val="0"/>
        <w:autoSpaceDE w:val="0"/>
        <w:autoSpaceDN w:val="0"/>
        <w:adjustRightInd w:val="0"/>
        <w:snapToGrid w:val="0"/>
        <w:spacing w:line="218" w:lineRule="auto"/>
        <w:jc w:val="left"/>
        <w:textAlignment w:val="baseline"/>
        <w:rPr>
          <w:rFonts w:ascii="宋体" w:hAnsi="宋体" w:eastAsia="宋体" w:cs="宋体"/>
          <w:snapToGrid w:val="0"/>
          <w:color w:val="000000"/>
          <w:spacing w:val="-10"/>
          <w:kern w:val="0"/>
          <w:sz w:val="28"/>
          <w:szCs w:val="28"/>
          <w:u w:val="single" w:color="auto"/>
          <w:lang w:val="en-US" w:eastAsia="en-US" w:bidi="ar-SA"/>
        </w:rPr>
      </w:pPr>
    </w:p>
    <w:p w14:paraId="7D4B907C">
      <w:pPr>
        <w:widowControl/>
        <w:kinsoku w:val="0"/>
        <w:autoSpaceDE w:val="0"/>
        <w:autoSpaceDN w:val="0"/>
        <w:adjustRightInd w:val="0"/>
        <w:snapToGrid w:val="0"/>
        <w:spacing w:line="260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eastAsia="en-US"/>
        </w:rPr>
      </w:pPr>
    </w:p>
    <w:p w14:paraId="76E0DBA7">
      <w:pPr>
        <w:kinsoku w:val="0"/>
        <w:autoSpaceDE w:val="0"/>
        <w:autoSpaceDN w:val="0"/>
        <w:adjustRightInd w:val="0"/>
        <w:snapToGrid w:val="0"/>
        <w:spacing w:before="105" w:line="219" w:lineRule="auto"/>
        <w:ind w:left="2594"/>
        <w:jc w:val="left"/>
        <w:textAlignment w:val="baseline"/>
        <w:rPr>
          <w:rFonts w:ascii="宋体" w:hAnsi="宋体" w:eastAsia="宋体" w:cs="宋体"/>
          <w:snapToGrid w:val="0"/>
          <w:color w:val="000000"/>
          <w:kern w:val="0"/>
          <w:sz w:val="32"/>
          <w:szCs w:val="32"/>
          <w:lang w:val="en-US" w:eastAsia="en-US" w:bidi="ar-SA"/>
        </w:rPr>
      </w:pPr>
      <w:r>
        <w:rPr>
          <w:rFonts w:ascii="宋体" w:hAnsi="宋体" w:eastAsia="宋体" w:cs="宋体"/>
          <w:b/>
          <w:bCs/>
          <w:snapToGrid w:val="0"/>
          <w:color w:val="000000"/>
          <w:spacing w:val="-21"/>
          <w:kern w:val="0"/>
          <w:sz w:val="32"/>
          <w:szCs w:val="32"/>
          <w:lang w:val="en-US" w:eastAsia="en-US" w:bidi="ar-SA"/>
        </w:rPr>
        <w:t>新疆玉泽环保科技有限公司</w:t>
      </w:r>
    </w:p>
    <w:p w14:paraId="483D00F0">
      <w:pPr>
        <w:kinsoku w:val="0"/>
        <w:autoSpaceDE w:val="0"/>
        <w:autoSpaceDN w:val="0"/>
        <w:adjustRightInd w:val="0"/>
        <w:snapToGrid w:val="0"/>
        <w:spacing w:before="219" w:line="218" w:lineRule="auto"/>
        <w:ind w:left="2414"/>
        <w:jc w:val="left"/>
        <w:textAlignment w:val="baseline"/>
        <w:rPr>
          <w:rFonts w:ascii="宋体" w:hAnsi="宋体" w:eastAsia="宋体" w:cs="宋体"/>
          <w:snapToGrid w:val="0"/>
          <w:color w:val="000000"/>
          <w:kern w:val="0"/>
          <w:sz w:val="32"/>
          <w:szCs w:val="32"/>
          <w:lang w:val="en-US" w:eastAsia="en-US" w:bidi="ar-SA"/>
        </w:rPr>
      </w:pPr>
      <w:r>
        <w:rPr>
          <w:rFonts w:ascii="宋体" w:hAnsi="宋体" w:eastAsia="宋体" w:cs="宋体"/>
          <w:b/>
          <w:bCs/>
          <w:snapToGrid w:val="0"/>
          <w:color w:val="000000"/>
          <w:spacing w:val="5"/>
          <w:kern w:val="0"/>
          <w:sz w:val="32"/>
          <w:szCs w:val="32"/>
          <w:lang w:val="en-US" w:eastAsia="en-US" w:bidi="ar-SA"/>
        </w:rPr>
        <w:t>报告日期：2026年03月31日</w:t>
      </w:r>
    </w:p>
    <w:p w14:paraId="605BC9C8">
      <w:pPr>
        <w:spacing w:line="218" w:lineRule="auto"/>
        <w:rPr>
          <w:sz w:val="32"/>
          <w:szCs w:val="32"/>
        </w:rPr>
        <w:sectPr>
          <w:pgSz w:w="11910" w:h="16850"/>
          <w:pgMar w:top="816" w:right="80" w:bottom="0" w:left="1400" w:header="0" w:footer="0" w:gutter="0"/>
          <w:cols w:space="720" w:num="1"/>
        </w:sectPr>
      </w:pPr>
    </w:p>
    <w:p w14:paraId="156556A2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240" w:lineRule="auto"/>
        <w:ind w:left="1684" w:leftChars="133" w:hanging="1405" w:hangingChars="500"/>
        <w:textAlignment w:val="auto"/>
        <w:rPr>
          <w:rFonts w:hint="default" w:ascii="Times New Roman" w:hAnsi="Times New Roman" w:eastAsia="宋体" w:cs="Times New Roman"/>
          <w:b w:val="0"/>
          <w:bCs/>
          <w:sz w:val="28"/>
          <w:szCs w:val="28"/>
          <w:u w:val="single"/>
          <w:lang w:val="en-US" w:eastAsia="zh-CN"/>
        </w:rPr>
      </w:pPr>
      <w:r>
        <w:rPr>
          <w:rFonts w:hint="eastAsia" w:ascii="Times New Roman" w:hAnsi="Times New Roman" w:eastAsia="宋体" w:cs="Times New Roman"/>
          <w:b/>
          <w:sz w:val="28"/>
          <w:szCs w:val="28"/>
        </w:rPr>
        <w:t>项目名称</w:t>
      </w:r>
      <w:r>
        <w:rPr>
          <w:rFonts w:hint="eastAsia" w:ascii="Times New Roman" w:hAnsi="Times New Roman" w:eastAsia="宋体" w:cs="Times New Roman"/>
          <w:b/>
          <w:sz w:val="28"/>
          <w:szCs w:val="28"/>
          <w:lang w:eastAsia="zh-CN"/>
        </w:rPr>
        <w:t>：</w:t>
      </w:r>
      <w:r>
        <w:rPr>
          <w:rFonts w:hint="eastAsia" w:ascii="Times New Roman" w:hAnsi="Times New Roman" w:eastAsia="宋体" w:cs="Times New Roman"/>
          <w:b/>
          <w:bCs w:val="0"/>
          <w:sz w:val="28"/>
          <w:szCs w:val="28"/>
          <w:u w:val="single"/>
          <w:lang w:val="en-US" w:eastAsia="zh-CN"/>
        </w:rPr>
        <w:t xml:space="preserve"> 皮山县康克尔乡康克尔村水厂（出厂水、末梢水）</w:t>
      </w:r>
      <w:r>
        <w:rPr>
          <w:rFonts w:hint="eastAsia" w:cs="Times New Roman"/>
          <w:b/>
          <w:bCs w:val="0"/>
          <w:sz w:val="28"/>
          <w:szCs w:val="28"/>
          <w:u w:val="single"/>
          <w:lang w:val="en-US" w:eastAsia="zh-CN"/>
        </w:rPr>
        <w:t>2026年第一季度</w:t>
      </w:r>
      <w:r>
        <w:rPr>
          <w:rFonts w:hint="eastAsia" w:ascii="Times New Roman" w:hAnsi="Times New Roman" w:eastAsia="宋体" w:cs="Times New Roman"/>
          <w:b/>
          <w:bCs w:val="0"/>
          <w:sz w:val="28"/>
          <w:szCs w:val="28"/>
          <w:u w:val="single"/>
          <w:lang w:val="en-US" w:eastAsia="zh-CN"/>
        </w:rPr>
        <w:t xml:space="preserve">    </w:t>
      </w:r>
      <w:r>
        <w:rPr>
          <w:rFonts w:hint="eastAsia" w:ascii="Times New Roman" w:hAnsi="Times New Roman" w:eastAsia="宋体" w:cs="Times New Roman"/>
          <w:b w:val="0"/>
          <w:bCs/>
          <w:sz w:val="28"/>
          <w:szCs w:val="28"/>
          <w:u w:val="single"/>
          <w:lang w:val="en-US" w:eastAsia="zh-CN"/>
        </w:rPr>
        <w:t xml:space="preserve">   </w:t>
      </w:r>
      <w:r>
        <w:rPr>
          <w:rFonts w:hint="eastAsia" w:cs="Times New Roman"/>
          <w:b w:val="0"/>
          <w:bCs/>
          <w:sz w:val="28"/>
          <w:szCs w:val="28"/>
          <w:u w:val="single"/>
          <w:lang w:val="en-US" w:eastAsia="zh-CN"/>
        </w:rPr>
        <w:t xml:space="preserve">                                            </w:t>
      </w:r>
    </w:p>
    <w:p w14:paraId="68DA3091">
      <w:pPr>
        <w:jc w:val="left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一、基本信息</w:t>
      </w:r>
    </w:p>
    <w:tbl>
      <w:tblPr>
        <w:tblStyle w:val="13"/>
        <w:tblW w:w="965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5"/>
        <w:gridCol w:w="2896"/>
        <w:gridCol w:w="1740"/>
        <w:gridCol w:w="3496"/>
      </w:tblGrid>
      <w:tr w14:paraId="474620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525" w:type="dxa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EE66EE2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项目名称</w:t>
            </w:r>
          </w:p>
        </w:tc>
        <w:tc>
          <w:tcPr>
            <w:tcW w:w="8132" w:type="dxa"/>
            <w:gridSpan w:val="3"/>
            <w:tcBorders>
              <w:left w:val="single" w:color="auto" w:sz="4" w:space="0"/>
              <w:right w:val="nil"/>
            </w:tcBorders>
            <w:vAlign w:val="center"/>
          </w:tcPr>
          <w:p w14:paraId="7231BB4B">
            <w:pPr>
              <w:pStyle w:val="6"/>
              <w:numPr>
                <w:ilvl w:val="0"/>
                <w:numId w:val="0"/>
              </w:numPr>
              <w:spacing w:line="360" w:lineRule="auto"/>
              <w:ind w:right="0" w:rightChars="0"/>
              <w:jc w:val="both"/>
              <w:rPr>
                <w:rFonts w:hint="default" w:ascii="Times New Roman" w:hAnsi="Times New Roman" w:eastAsia="方正楷体简体" w:cs="Times New Roman"/>
                <w:b w:val="0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方正楷体简体" w:cs="Times New Roman"/>
                <w:b w:val="0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  <w:t>皮山县康克尔乡康克尔村水厂（出厂水、末梢水）</w:t>
            </w:r>
            <w:r>
              <w:rPr>
                <w:rFonts w:hint="eastAsia" w:eastAsia="方正楷体简体" w:cs="Times New Roman"/>
                <w:b w:val="0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  <w:t>2026年第一季度</w:t>
            </w:r>
          </w:p>
        </w:tc>
      </w:tr>
      <w:tr w14:paraId="119373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7" w:hRule="atLeast"/>
          <w:jc w:val="center"/>
        </w:trPr>
        <w:tc>
          <w:tcPr>
            <w:tcW w:w="15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6D36507">
            <w:pPr>
              <w:jc w:val="center"/>
              <w:rPr>
                <w:color w:val="auto"/>
                <w:szCs w:val="21"/>
              </w:rPr>
            </w:pPr>
            <w:r>
              <w:rPr>
                <w:color w:val="auto"/>
                <w:szCs w:val="21"/>
              </w:rPr>
              <w:t>项目地址</w:t>
            </w:r>
          </w:p>
        </w:tc>
        <w:tc>
          <w:tcPr>
            <w:tcW w:w="8132" w:type="dxa"/>
            <w:gridSpan w:val="3"/>
            <w:tcBorders>
              <w:left w:val="single" w:color="auto" w:sz="4" w:space="0"/>
              <w:right w:val="nil"/>
            </w:tcBorders>
            <w:vAlign w:val="center"/>
          </w:tcPr>
          <w:p w14:paraId="556875E2">
            <w:pPr>
              <w:spacing w:line="240" w:lineRule="auto"/>
              <w:ind w:left="0" w:leftChars="0" w:firstLine="0" w:firstLineChars="0"/>
              <w:jc w:val="left"/>
              <w:rPr>
                <w:rFonts w:hint="default" w:ascii="Times New Roman" w:hAnsi="Times New Roman" w:eastAsia="方正楷体简体" w:cs="Times New Roman"/>
                <w:b w:val="0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方正楷体简体" w:cs="Times New Roman"/>
                <w:b w:val="0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  <w:t>/</w:t>
            </w:r>
          </w:p>
        </w:tc>
      </w:tr>
      <w:tr w14:paraId="306875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5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7D510B4">
            <w:pPr>
              <w:jc w:val="center"/>
              <w:rPr>
                <w:color w:val="auto"/>
                <w:szCs w:val="21"/>
              </w:rPr>
            </w:pPr>
            <w:r>
              <w:rPr>
                <w:color w:val="auto"/>
                <w:szCs w:val="21"/>
              </w:rPr>
              <w:t>委托单位</w:t>
            </w:r>
          </w:p>
        </w:tc>
        <w:tc>
          <w:tcPr>
            <w:tcW w:w="8132" w:type="dxa"/>
            <w:gridSpan w:val="3"/>
            <w:tcBorders>
              <w:left w:val="single" w:color="auto" w:sz="4" w:space="0"/>
              <w:right w:val="nil"/>
            </w:tcBorders>
            <w:vAlign w:val="center"/>
          </w:tcPr>
          <w:p w14:paraId="36CF33C7">
            <w:pPr>
              <w:spacing w:line="240" w:lineRule="auto"/>
              <w:ind w:left="0" w:leftChars="0" w:firstLine="0" w:firstLineChars="0"/>
              <w:jc w:val="left"/>
              <w:rPr>
                <w:rFonts w:hint="eastAsia" w:ascii="Times New Roman" w:hAnsi="Times New Roman" w:eastAsia="方正楷体简体" w:cs="Times New Roman"/>
                <w:b w:val="0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方正楷体简体" w:cs="Times New Roman"/>
                <w:b w:val="0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  <w:t>皮山县农村饮水安全工程管理站</w:t>
            </w:r>
          </w:p>
        </w:tc>
      </w:tr>
      <w:tr w14:paraId="6A446C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5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A526F22">
            <w:pPr>
              <w:jc w:val="center"/>
              <w:rPr>
                <w:rFonts w:hint="eastAsia" w:eastAsia="宋体"/>
                <w:color w:val="auto"/>
                <w:szCs w:val="21"/>
                <w:lang w:eastAsia="zh-CN"/>
              </w:rPr>
            </w:pPr>
            <w:r>
              <w:rPr>
                <w:rFonts w:hint="eastAsia"/>
                <w:color w:val="auto"/>
                <w:szCs w:val="21"/>
                <w:lang w:eastAsia="zh-CN"/>
              </w:rPr>
              <w:t>检测类别</w:t>
            </w:r>
          </w:p>
        </w:tc>
        <w:tc>
          <w:tcPr>
            <w:tcW w:w="8132" w:type="dxa"/>
            <w:gridSpan w:val="3"/>
            <w:tcBorders>
              <w:left w:val="single" w:color="auto" w:sz="4" w:space="0"/>
              <w:right w:val="nil"/>
            </w:tcBorders>
            <w:vAlign w:val="center"/>
          </w:tcPr>
          <w:p w14:paraId="7C5476DD">
            <w:pPr>
              <w:spacing w:line="240" w:lineRule="auto"/>
              <w:ind w:left="0" w:leftChars="0" w:firstLine="0" w:firstLineChars="0"/>
              <w:jc w:val="left"/>
              <w:rPr>
                <w:rFonts w:hint="eastAsia" w:ascii="Times New Roman" w:hAnsi="Times New Roman" w:eastAsia="方正楷体简体" w:cs="Times New Roman"/>
                <w:b w:val="0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方正楷体简体" w:cs="Times New Roman"/>
                <w:b w:val="0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  <w:t>委托检测</w:t>
            </w:r>
          </w:p>
        </w:tc>
      </w:tr>
      <w:tr w14:paraId="7E1896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5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3AF84EB">
            <w:pPr>
              <w:jc w:val="center"/>
              <w:rPr>
                <w:rFonts w:hint="default"/>
                <w:color w:val="auto"/>
                <w:szCs w:val="21"/>
              </w:rPr>
            </w:pPr>
            <w:r>
              <w:rPr>
                <w:rFonts w:hint="default"/>
                <w:color w:val="auto"/>
                <w:szCs w:val="21"/>
              </w:rPr>
              <w:t>委托方联系人</w:t>
            </w:r>
          </w:p>
        </w:tc>
        <w:tc>
          <w:tcPr>
            <w:tcW w:w="289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587B5F5">
            <w:pPr>
              <w:jc w:val="center"/>
              <w:rPr>
                <w:rFonts w:hint="default" w:ascii="Times New Roman" w:hAnsi="Times New Roman" w:cs="Times New Roman"/>
                <w:color w:val="auto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auto"/>
                <w:szCs w:val="21"/>
                <w:lang w:val="en-US" w:eastAsia="zh-CN"/>
              </w:rPr>
              <w:t>马超</w:t>
            </w:r>
          </w:p>
        </w:tc>
        <w:tc>
          <w:tcPr>
            <w:tcW w:w="174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46A51A5">
            <w:pPr>
              <w:jc w:val="center"/>
              <w:rPr>
                <w:rFonts w:hint="default" w:ascii="Times New Roman" w:hAnsi="Times New Roman" w:cs="Times New Roman"/>
                <w:color w:val="auto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auto"/>
                <w:szCs w:val="21"/>
                <w:lang w:val="en-US" w:eastAsia="zh-CN"/>
              </w:rPr>
              <w:t>委托方联系电话</w:t>
            </w:r>
          </w:p>
        </w:tc>
        <w:tc>
          <w:tcPr>
            <w:tcW w:w="3496" w:type="dxa"/>
            <w:tcBorders>
              <w:left w:val="single" w:color="auto" w:sz="4" w:space="0"/>
              <w:right w:val="nil"/>
            </w:tcBorders>
            <w:vAlign w:val="center"/>
          </w:tcPr>
          <w:p w14:paraId="2255C0BD">
            <w:pPr>
              <w:jc w:val="center"/>
              <w:rPr>
                <w:rFonts w:hint="default" w:ascii="Times New Roman" w:hAnsi="Times New Roman" w:cs="Times New Roman"/>
                <w:color w:val="auto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auto"/>
                <w:szCs w:val="21"/>
                <w:lang w:val="en-US" w:eastAsia="zh-CN"/>
              </w:rPr>
              <w:t>157 0990 8370</w:t>
            </w:r>
          </w:p>
        </w:tc>
      </w:tr>
    </w:tbl>
    <w:p w14:paraId="432194A7">
      <w:pPr>
        <w:outlineLvl w:val="0"/>
        <w:rPr>
          <w:rFonts w:hint="eastAsia"/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二、检测结果</w:t>
      </w:r>
    </w:p>
    <w:p w14:paraId="6192470E">
      <w:pPr>
        <w:jc w:val="left"/>
        <w:rPr>
          <w:rFonts w:hint="default" w:ascii="Times New Roman" w:hAnsi="Times New Roman" w:cs="Times New Roman"/>
          <w:b/>
          <w:sz w:val="24"/>
          <w:szCs w:val="24"/>
        </w:rPr>
      </w:pPr>
      <w:r>
        <w:rPr>
          <w:rFonts w:hint="eastAsia" w:cs="Times New Roman"/>
          <w:b/>
          <w:sz w:val="24"/>
          <w:szCs w:val="24"/>
          <w:lang w:val="en-US" w:eastAsia="zh-CN"/>
        </w:rPr>
        <w:t>1</w:t>
      </w:r>
      <w:r>
        <w:rPr>
          <w:rFonts w:hint="default" w:ascii="Times New Roman" w:hAnsi="Times New Roman" w:cs="Times New Roman"/>
          <w:b/>
          <w:sz w:val="24"/>
          <w:szCs w:val="24"/>
        </w:rPr>
        <w:t>、</w:t>
      </w:r>
      <w:r>
        <w:rPr>
          <w:rFonts w:hint="eastAsia" w:cs="Times New Roman"/>
          <w:b/>
          <w:sz w:val="24"/>
          <w:szCs w:val="24"/>
          <w:lang w:eastAsia="zh-CN"/>
        </w:rPr>
        <w:t>（生活饮用水）</w:t>
      </w:r>
      <w:r>
        <w:rPr>
          <w:rFonts w:hint="default" w:ascii="Times New Roman" w:hAnsi="Times New Roman" w:cs="Times New Roman"/>
          <w:b/>
          <w:sz w:val="24"/>
          <w:szCs w:val="24"/>
        </w:rPr>
        <w:t>检测结果</w:t>
      </w:r>
    </w:p>
    <w:tbl>
      <w:tblPr>
        <w:tblStyle w:val="13"/>
        <w:tblW w:w="9658" w:type="dxa"/>
        <w:tblInd w:w="125" w:type="dxa"/>
        <w:tblBorders>
          <w:top w:val="single" w:color="auto" w:sz="4" w:space="0"/>
          <w:left w:val="none" w:color="auto" w:sz="0" w:space="0"/>
          <w:bottom w:val="single" w:color="auto" w:sz="4" w:space="0"/>
          <w:right w:val="none" w:color="auto" w:sz="0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4"/>
        <w:gridCol w:w="2502"/>
        <w:gridCol w:w="1889"/>
        <w:gridCol w:w="376"/>
        <w:gridCol w:w="1724"/>
        <w:gridCol w:w="1463"/>
      </w:tblGrid>
      <w:tr w14:paraId="213EF8B0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704" w:type="dxa"/>
            <w:vAlign w:val="center"/>
          </w:tcPr>
          <w:p w14:paraId="798F5573">
            <w:pPr>
              <w:spacing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  <w:t>采样日期</w:t>
            </w:r>
          </w:p>
        </w:tc>
        <w:tc>
          <w:tcPr>
            <w:tcW w:w="2502" w:type="dxa"/>
            <w:vAlign w:val="center"/>
          </w:tcPr>
          <w:p w14:paraId="2E0EF639">
            <w:pPr>
              <w:pStyle w:val="3"/>
              <w:spacing w:line="240" w:lineRule="auto"/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2026.03.13</w:t>
            </w:r>
          </w:p>
        </w:tc>
        <w:tc>
          <w:tcPr>
            <w:tcW w:w="2265" w:type="dxa"/>
            <w:gridSpan w:val="2"/>
            <w:vAlign w:val="center"/>
          </w:tcPr>
          <w:p w14:paraId="6F492BAA">
            <w:pPr>
              <w:pStyle w:val="3"/>
              <w:spacing w:line="240" w:lineRule="auto"/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检测日期</w:t>
            </w:r>
          </w:p>
        </w:tc>
        <w:tc>
          <w:tcPr>
            <w:tcW w:w="3187" w:type="dxa"/>
            <w:gridSpan w:val="2"/>
            <w:vAlign w:val="center"/>
          </w:tcPr>
          <w:p w14:paraId="1AF8D8A1">
            <w:pPr>
              <w:pStyle w:val="3"/>
              <w:spacing w:line="240" w:lineRule="auto"/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2026.03.13~2026.03.24</w:t>
            </w:r>
          </w:p>
        </w:tc>
      </w:tr>
      <w:tr w14:paraId="61283136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704" w:type="dxa"/>
            <w:shd w:val="clear" w:color="auto" w:fill="auto"/>
            <w:vAlign w:val="center"/>
          </w:tcPr>
          <w:p w14:paraId="22F4E552">
            <w:pPr>
              <w:spacing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  <w:t>样品类型</w:t>
            </w:r>
          </w:p>
        </w:tc>
        <w:tc>
          <w:tcPr>
            <w:tcW w:w="2502" w:type="dxa"/>
            <w:shd w:val="clear" w:color="auto" w:fill="auto"/>
            <w:vAlign w:val="center"/>
          </w:tcPr>
          <w:p w14:paraId="323C55D2">
            <w:pPr>
              <w:pStyle w:val="3"/>
              <w:spacing w:line="240" w:lineRule="auto"/>
              <w:ind w:left="0" w:leftChars="0" w:firstLine="0" w:firstLineChars="0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生活饮用水</w:t>
            </w:r>
          </w:p>
        </w:tc>
        <w:tc>
          <w:tcPr>
            <w:tcW w:w="2265" w:type="dxa"/>
            <w:gridSpan w:val="2"/>
            <w:vAlign w:val="center"/>
          </w:tcPr>
          <w:p w14:paraId="372D4B1C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样品数量</w:t>
            </w:r>
          </w:p>
        </w:tc>
        <w:tc>
          <w:tcPr>
            <w:tcW w:w="3187" w:type="dxa"/>
            <w:gridSpan w:val="2"/>
            <w:vAlign w:val="center"/>
          </w:tcPr>
          <w:p w14:paraId="6BDB7DE2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2个</w:t>
            </w:r>
          </w:p>
        </w:tc>
      </w:tr>
      <w:tr w14:paraId="076C64B5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704" w:type="dxa"/>
            <w:vMerge w:val="restart"/>
            <w:vAlign w:val="center"/>
          </w:tcPr>
          <w:p w14:paraId="51DC8FF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</w:rPr>
              <w:t>检测项目</w:t>
            </w:r>
          </w:p>
        </w:tc>
        <w:tc>
          <w:tcPr>
            <w:tcW w:w="2502" w:type="dxa"/>
            <w:vMerge w:val="restart"/>
            <w:vAlign w:val="center"/>
          </w:tcPr>
          <w:p w14:paraId="10573AF5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  <w:t>采样点位</w:t>
            </w:r>
          </w:p>
        </w:tc>
        <w:tc>
          <w:tcPr>
            <w:tcW w:w="5452" w:type="dxa"/>
            <w:gridSpan w:val="4"/>
            <w:vAlign w:val="center"/>
          </w:tcPr>
          <w:p w14:paraId="5B711F59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  <w:t>样品编号及检测结果</w:t>
            </w:r>
          </w:p>
        </w:tc>
      </w:tr>
      <w:tr w14:paraId="2C6B0FFB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704" w:type="dxa"/>
            <w:vMerge w:val="continue"/>
            <w:vAlign w:val="center"/>
          </w:tcPr>
          <w:p w14:paraId="16CCAC9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2502" w:type="dxa"/>
            <w:vMerge w:val="continue"/>
            <w:vAlign w:val="center"/>
          </w:tcPr>
          <w:p w14:paraId="639D12A1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1889" w:type="dxa"/>
            <w:vAlign w:val="center"/>
          </w:tcPr>
          <w:p w14:paraId="24AF7B6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0190（1）S-1-1-1（出厂水）</w:t>
            </w:r>
          </w:p>
        </w:tc>
        <w:tc>
          <w:tcPr>
            <w:tcW w:w="2100" w:type="dxa"/>
            <w:gridSpan w:val="2"/>
            <w:vAlign w:val="center"/>
          </w:tcPr>
          <w:p w14:paraId="32B494C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0190（1）S-1-2-1</w:t>
            </w:r>
          </w:p>
          <w:p w14:paraId="44EA76A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（末梢水）</w:t>
            </w:r>
          </w:p>
        </w:tc>
        <w:tc>
          <w:tcPr>
            <w:tcW w:w="1463" w:type="dxa"/>
            <w:vAlign w:val="center"/>
          </w:tcPr>
          <w:p w14:paraId="17CAE294">
            <w:pPr>
              <w:widowControl w:val="0"/>
              <w:spacing w:after="0" w:line="240" w:lineRule="auto"/>
              <w:jc w:val="center"/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标准限值</w:t>
            </w:r>
          </w:p>
        </w:tc>
      </w:tr>
      <w:tr w14:paraId="6B59E16B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704" w:type="dxa"/>
            <w:vAlign w:val="center"/>
          </w:tcPr>
          <w:p w14:paraId="71AB6A99">
            <w:pPr>
              <w:pStyle w:val="4"/>
              <w:spacing w:line="240" w:lineRule="auto"/>
              <w:ind w:left="0" w:leftChars="0" w:firstLine="0" w:firstLineChars="0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lang w:val="en-US" w:eastAsia="zh-CN"/>
              </w:rPr>
              <w:t>总大肠菌群（MPN/100mL）</w:t>
            </w:r>
          </w:p>
        </w:tc>
        <w:tc>
          <w:tcPr>
            <w:tcW w:w="2502" w:type="dxa"/>
            <w:vMerge w:val="restart"/>
            <w:shd w:val="clear" w:color="auto" w:fill="auto"/>
            <w:vAlign w:val="center"/>
          </w:tcPr>
          <w:p w14:paraId="50E28A6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皮山县康克尔乡康克尔村水厂（出厂水）</w:t>
            </w:r>
          </w:p>
          <w:p w14:paraId="3CF18CE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0190（1）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S-1-1-1</w:t>
            </w:r>
          </w:p>
          <w:p w14:paraId="6632581E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N：37°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03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′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37.21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″</w:t>
            </w:r>
          </w:p>
          <w:p w14:paraId="4E698E86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E：7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8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°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19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′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36.89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″</w:t>
            </w:r>
          </w:p>
          <w:p w14:paraId="66C76158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  <w:p w14:paraId="31EEF22D">
            <w:pPr>
              <w:widowControl w:val="0"/>
              <w:spacing w:after="0" w:line="240" w:lineRule="auto"/>
              <w:jc w:val="both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  <w:p w14:paraId="395919E6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  <w:p w14:paraId="1B74EFAA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  <w:p w14:paraId="75180A1F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  <w:p w14:paraId="7437932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皮山县康克尔乡康克尔村水厂康克尔村331号</w:t>
            </w:r>
          </w:p>
          <w:p w14:paraId="46DB9CA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（末梢水）</w:t>
            </w:r>
          </w:p>
          <w:p w14:paraId="7C4078AB">
            <w:pPr>
              <w:widowControl w:val="0"/>
              <w:spacing w:after="0" w:line="240" w:lineRule="auto"/>
              <w:jc w:val="center"/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0190（1）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S-1-2-1</w:t>
            </w:r>
          </w:p>
          <w:p w14:paraId="7E67A6F2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N：37°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05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′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31.73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lang w:val="en-US" w:eastAsia="zh-CN"/>
              </w:rPr>
              <w:t>″</w:t>
            </w:r>
          </w:p>
          <w:p w14:paraId="0ECC3F8C">
            <w:pPr>
              <w:pStyle w:val="8"/>
              <w:jc w:val="center"/>
              <w:rPr>
                <w:rFonts w:hint="default"/>
                <w:color w:val="auto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E：7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8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°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19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′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22.71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″</w:t>
            </w:r>
          </w:p>
          <w:p w14:paraId="12A14AEB">
            <w:pPr>
              <w:pStyle w:val="11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889" w:type="dxa"/>
            <w:vAlign w:val="center"/>
          </w:tcPr>
          <w:p w14:paraId="35AFE602">
            <w:pPr>
              <w:widowControl w:val="0"/>
              <w:spacing w:after="0" w:line="240" w:lineRule="auto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未检出</w:t>
            </w:r>
          </w:p>
        </w:tc>
        <w:tc>
          <w:tcPr>
            <w:tcW w:w="2100" w:type="dxa"/>
            <w:gridSpan w:val="2"/>
            <w:shd w:val="clear" w:color="auto" w:fill="auto"/>
            <w:vAlign w:val="center"/>
          </w:tcPr>
          <w:p w14:paraId="18A3485D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未检出</w:t>
            </w:r>
          </w:p>
        </w:tc>
        <w:tc>
          <w:tcPr>
            <w:tcW w:w="1463" w:type="dxa"/>
            <w:vAlign w:val="center"/>
          </w:tcPr>
          <w:p w14:paraId="031A0B88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不应检出</w:t>
            </w:r>
          </w:p>
        </w:tc>
      </w:tr>
      <w:tr w14:paraId="59AA1F76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704" w:type="dxa"/>
            <w:vAlign w:val="center"/>
          </w:tcPr>
          <w:p w14:paraId="35D2AD19">
            <w:pPr>
              <w:pStyle w:val="4"/>
              <w:spacing w:line="240" w:lineRule="auto"/>
              <w:ind w:left="0" w:leftChars="0" w:firstLine="0" w:firstLineChars="0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大肠埃希氏菌</w:t>
            </w:r>
            <w:r>
              <w:rPr>
                <w:rFonts w:hint="eastAsia" w:cs="Times New Roman"/>
                <w:b w:val="0"/>
                <w:bCs w:val="0"/>
                <w:color w:val="auto"/>
                <w:lang w:val="en-US" w:eastAsia="zh-CN"/>
              </w:rPr>
              <w:t>（MPN/100mL）</w:t>
            </w:r>
          </w:p>
        </w:tc>
        <w:tc>
          <w:tcPr>
            <w:tcW w:w="2502" w:type="dxa"/>
            <w:vMerge w:val="continue"/>
            <w:vAlign w:val="center"/>
          </w:tcPr>
          <w:p w14:paraId="1B3608F2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1889" w:type="dxa"/>
            <w:vAlign w:val="center"/>
          </w:tcPr>
          <w:p w14:paraId="0BCFFF82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未检出</w:t>
            </w:r>
          </w:p>
        </w:tc>
        <w:tc>
          <w:tcPr>
            <w:tcW w:w="2100" w:type="dxa"/>
            <w:gridSpan w:val="2"/>
            <w:shd w:val="clear" w:color="auto" w:fill="auto"/>
            <w:vAlign w:val="center"/>
          </w:tcPr>
          <w:p w14:paraId="275F0C38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未检出</w:t>
            </w:r>
          </w:p>
        </w:tc>
        <w:tc>
          <w:tcPr>
            <w:tcW w:w="1463" w:type="dxa"/>
            <w:vAlign w:val="center"/>
          </w:tcPr>
          <w:p w14:paraId="7CD86A5B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不应检出</w:t>
            </w:r>
          </w:p>
        </w:tc>
      </w:tr>
      <w:tr w14:paraId="36F2D500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704" w:type="dxa"/>
            <w:vAlign w:val="center"/>
          </w:tcPr>
          <w:p w14:paraId="18AF8B3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菌落总数</w:t>
            </w:r>
            <w:r>
              <w:rPr>
                <w:rFonts w:hint="eastAsia" w:cs="Times New Roman"/>
                <w:b w:val="0"/>
                <w:bCs w:val="0"/>
                <w:color w:val="auto"/>
                <w:lang w:val="en-US" w:eastAsia="zh-CN"/>
              </w:rPr>
              <w:t>（CFU/mL）</w:t>
            </w:r>
          </w:p>
        </w:tc>
        <w:tc>
          <w:tcPr>
            <w:tcW w:w="2502" w:type="dxa"/>
            <w:vMerge w:val="continue"/>
            <w:vAlign w:val="center"/>
          </w:tcPr>
          <w:p w14:paraId="3BA71BA7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1889" w:type="dxa"/>
            <w:vAlign w:val="center"/>
          </w:tcPr>
          <w:p w14:paraId="3E3B91C5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23</w:t>
            </w:r>
          </w:p>
        </w:tc>
        <w:tc>
          <w:tcPr>
            <w:tcW w:w="2100" w:type="dxa"/>
            <w:gridSpan w:val="2"/>
            <w:vAlign w:val="center"/>
          </w:tcPr>
          <w:p w14:paraId="51C5A818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30</w:t>
            </w:r>
          </w:p>
        </w:tc>
        <w:tc>
          <w:tcPr>
            <w:tcW w:w="1463" w:type="dxa"/>
            <w:vAlign w:val="center"/>
          </w:tcPr>
          <w:p w14:paraId="0C8CD53D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100</w:t>
            </w:r>
          </w:p>
        </w:tc>
      </w:tr>
      <w:tr w14:paraId="3B3C9E0C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704" w:type="dxa"/>
            <w:shd w:val="clear" w:color="auto" w:fill="auto"/>
            <w:vAlign w:val="center"/>
          </w:tcPr>
          <w:p w14:paraId="247A038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砷</w:t>
            </w:r>
          </w:p>
          <w:p w14:paraId="6215670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502" w:type="dxa"/>
            <w:vMerge w:val="continue"/>
            <w:vAlign w:val="center"/>
          </w:tcPr>
          <w:p w14:paraId="4422497D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1889" w:type="dxa"/>
            <w:shd w:val="clear" w:color="auto" w:fill="auto"/>
            <w:vAlign w:val="center"/>
          </w:tcPr>
          <w:p w14:paraId="14511C5F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6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lang w:val="en-US" w:eastAsia="zh-CN" w:bidi="ar-SA"/>
              </w:rPr>
              <w:t>＜1.0×10</w:t>
            </w: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vertAlign w:val="superscript"/>
                <w:lang w:val="en-US" w:eastAsia="zh-CN" w:bidi="ar-SA"/>
              </w:rPr>
              <w:t>-3</w:t>
            </w:r>
          </w:p>
        </w:tc>
        <w:tc>
          <w:tcPr>
            <w:tcW w:w="2100" w:type="dxa"/>
            <w:gridSpan w:val="2"/>
            <w:shd w:val="clear" w:color="auto" w:fill="auto"/>
            <w:vAlign w:val="center"/>
          </w:tcPr>
          <w:p w14:paraId="5551A0AA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6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lang w:val="en-US" w:eastAsia="zh-CN" w:bidi="ar-SA"/>
              </w:rPr>
              <w:t>＜1.0×10</w:t>
            </w: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vertAlign w:val="superscript"/>
                <w:lang w:val="en-US" w:eastAsia="zh-CN" w:bidi="ar-SA"/>
              </w:rPr>
              <w:t>-3</w:t>
            </w:r>
          </w:p>
        </w:tc>
        <w:tc>
          <w:tcPr>
            <w:tcW w:w="1463" w:type="dxa"/>
            <w:vAlign w:val="center"/>
          </w:tcPr>
          <w:p w14:paraId="6A08D43E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0.01</w:t>
            </w:r>
          </w:p>
        </w:tc>
      </w:tr>
      <w:tr w14:paraId="689168C8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704" w:type="dxa"/>
            <w:shd w:val="clear" w:color="auto" w:fill="auto"/>
            <w:vAlign w:val="center"/>
          </w:tcPr>
          <w:p w14:paraId="753B168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镉</w:t>
            </w:r>
          </w:p>
          <w:p w14:paraId="4975794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502" w:type="dxa"/>
            <w:vMerge w:val="continue"/>
            <w:vAlign w:val="center"/>
          </w:tcPr>
          <w:p w14:paraId="0B19D857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1889" w:type="dxa"/>
            <w:shd w:val="clear" w:color="auto" w:fill="auto"/>
            <w:vAlign w:val="center"/>
          </w:tcPr>
          <w:p w14:paraId="502DE9EA"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＜5.0</w:t>
            </w: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×10</w:t>
            </w: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  <w:highlight w:val="none"/>
                <w:vertAlign w:val="superscript"/>
                <w:lang w:val="en-US" w:eastAsia="zh-CN"/>
              </w:rPr>
              <w:t>-</w:t>
            </w:r>
            <w:r>
              <w:rPr>
                <w:rFonts w:hint="eastAsia" w:cs="Times New Roman"/>
                <w:color w:val="auto"/>
                <w:sz w:val="21"/>
                <w:szCs w:val="21"/>
                <w:highlight w:val="none"/>
                <w:vertAlign w:val="superscript"/>
                <w:lang w:val="en-US" w:eastAsia="zh-CN"/>
              </w:rPr>
              <w:t>4</w:t>
            </w:r>
          </w:p>
        </w:tc>
        <w:tc>
          <w:tcPr>
            <w:tcW w:w="2100" w:type="dxa"/>
            <w:gridSpan w:val="2"/>
            <w:shd w:val="clear" w:color="auto" w:fill="auto"/>
            <w:vAlign w:val="center"/>
          </w:tcPr>
          <w:p w14:paraId="6F2B9237"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＜5.0</w:t>
            </w: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×10</w:t>
            </w: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  <w:highlight w:val="none"/>
                <w:vertAlign w:val="superscript"/>
                <w:lang w:val="en-US" w:eastAsia="zh-CN"/>
              </w:rPr>
              <w:t>-</w:t>
            </w:r>
            <w:r>
              <w:rPr>
                <w:rFonts w:hint="eastAsia" w:cs="Times New Roman"/>
                <w:color w:val="auto"/>
                <w:sz w:val="21"/>
                <w:szCs w:val="21"/>
                <w:highlight w:val="none"/>
                <w:vertAlign w:val="superscript"/>
                <w:lang w:val="en-US" w:eastAsia="zh-CN"/>
              </w:rPr>
              <w:t>4</w:t>
            </w:r>
          </w:p>
        </w:tc>
        <w:tc>
          <w:tcPr>
            <w:tcW w:w="1463" w:type="dxa"/>
            <w:vAlign w:val="center"/>
          </w:tcPr>
          <w:p w14:paraId="2C32DFA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0.005</w:t>
            </w:r>
          </w:p>
        </w:tc>
      </w:tr>
      <w:tr w14:paraId="64C12BB5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704" w:type="dxa"/>
            <w:shd w:val="clear" w:color="auto" w:fill="auto"/>
            <w:vAlign w:val="center"/>
          </w:tcPr>
          <w:p w14:paraId="50B1CF9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六价铬</w:t>
            </w:r>
          </w:p>
          <w:p w14:paraId="0DDC2FA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502" w:type="dxa"/>
            <w:vMerge w:val="continue"/>
            <w:vAlign w:val="center"/>
          </w:tcPr>
          <w:p w14:paraId="3CAE0803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1889" w:type="dxa"/>
            <w:vAlign w:val="center"/>
          </w:tcPr>
          <w:p w14:paraId="4C2D0102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＜0.004</w:t>
            </w:r>
          </w:p>
        </w:tc>
        <w:tc>
          <w:tcPr>
            <w:tcW w:w="2100" w:type="dxa"/>
            <w:gridSpan w:val="2"/>
            <w:vAlign w:val="center"/>
          </w:tcPr>
          <w:p w14:paraId="6107FE67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＜0.004</w:t>
            </w:r>
          </w:p>
        </w:tc>
        <w:tc>
          <w:tcPr>
            <w:tcW w:w="1463" w:type="dxa"/>
            <w:vAlign w:val="center"/>
          </w:tcPr>
          <w:p w14:paraId="39409870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0.05</w:t>
            </w:r>
          </w:p>
        </w:tc>
      </w:tr>
      <w:tr w14:paraId="2E22ABF5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704" w:type="dxa"/>
            <w:shd w:val="clear" w:color="auto" w:fill="auto"/>
            <w:vAlign w:val="center"/>
          </w:tcPr>
          <w:p w14:paraId="73DD5880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铅</w:t>
            </w:r>
          </w:p>
          <w:p w14:paraId="21EA3979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502" w:type="dxa"/>
            <w:vMerge w:val="continue"/>
            <w:vAlign w:val="center"/>
          </w:tcPr>
          <w:p w14:paraId="7EA86CB5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1889" w:type="dxa"/>
            <w:shd w:val="clear" w:color="auto" w:fill="auto"/>
            <w:vAlign w:val="center"/>
          </w:tcPr>
          <w:p w14:paraId="576D1A0B"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＜2.5</w:t>
            </w: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×10</w:t>
            </w: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  <w:highlight w:val="none"/>
                <w:vertAlign w:val="superscript"/>
                <w:lang w:val="en-US" w:eastAsia="zh-CN"/>
              </w:rPr>
              <w:t>-</w:t>
            </w:r>
            <w:r>
              <w:rPr>
                <w:rFonts w:hint="eastAsia" w:cs="Times New Roman"/>
                <w:color w:val="auto"/>
                <w:sz w:val="21"/>
                <w:szCs w:val="21"/>
                <w:highlight w:val="none"/>
                <w:vertAlign w:val="superscript"/>
                <w:lang w:val="en-US" w:eastAsia="zh-CN"/>
              </w:rPr>
              <w:t>3</w:t>
            </w:r>
          </w:p>
        </w:tc>
        <w:tc>
          <w:tcPr>
            <w:tcW w:w="2100" w:type="dxa"/>
            <w:gridSpan w:val="2"/>
            <w:shd w:val="clear" w:color="auto" w:fill="auto"/>
            <w:vAlign w:val="center"/>
          </w:tcPr>
          <w:p w14:paraId="4857E8AE"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＜2.5</w:t>
            </w: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×10</w:t>
            </w: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  <w:highlight w:val="none"/>
                <w:vertAlign w:val="superscript"/>
                <w:lang w:val="en-US" w:eastAsia="zh-CN"/>
              </w:rPr>
              <w:t>-</w:t>
            </w:r>
            <w:r>
              <w:rPr>
                <w:rFonts w:hint="eastAsia" w:cs="Times New Roman"/>
                <w:color w:val="auto"/>
                <w:sz w:val="21"/>
                <w:szCs w:val="21"/>
                <w:highlight w:val="none"/>
                <w:vertAlign w:val="superscript"/>
                <w:lang w:val="en-US" w:eastAsia="zh-CN"/>
              </w:rPr>
              <w:t>3</w:t>
            </w:r>
          </w:p>
        </w:tc>
        <w:tc>
          <w:tcPr>
            <w:tcW w:w="1463" w:type="dxa"/>
            <w:vAlign w:val="center"/>
          </w:tcPr>
          <w:p w14:paraId="5C5FF18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0.01</w:t>
            </w:r>
          </w:p>
        </w:tc>
      </w:tr>
      <w:tr w14:paraId="4BCCD372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2" w:hRule="atLeast"/>
        </w:trPr>
        <w:tc>
          <w:tcPr>
            <w:tcW w:w="1704" w:type="dxa"/>
            <w:shd w:val="clear" w:color="auto" w:fill="auto"/>
            <w:vAlign w:val="center"/>
          </w:tcPr>
          <w:p w14:paraId="2A9B891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汞</w:t>
            </w:r>
          </w:p>
          <w:p w14:paraId="3DC18AE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502" w:type="dxa"/>
            <w:vMerge w:val="continue"/>
            <w:vAlign w:val="center"/>
          </w:tcPr>
          <w:p w14:paraId="319B3E95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1889" w:type="dxa"/>
            <w:shd w:val="clear" w:color="auto" w:fill="auto"/>
            <w:vAlign w:val="center"/>
          </w:tcPr>
          <w:p w14:paraId="30757DE2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6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lang w:val="en-US" w:eastAsia="zh-CN" w:bidi="ar-SA"/>
              </w:rPr>
              <w:t>＜</w:t>
            </w:r>
            <w:r>
              <w:rPr>
                <w:rFonts w:hint="default" w:ascii="Times New Roman" w:hAnsi="Times New Roman" w:cs="Times New Roman" w:eastAsiaTheme="majorEastAsia"/>
                <w:color w:val="auto"/>
                <w:spacing w:val="0"/>
                <w:kern w:val="2"/>
                <w:sz w:val="21"/>
                <w:szCs w:val="21"/>
                <w:highlight w:val="none"/>
                <w:lang w:val="en-US" w:eastAsia="zh-CN" w:bidi="ar-SA"/>
              </w:rPr>
              <w:t>1.0×10</w:t>
            </w:r>
            <w:r>
              <w:rPr>
                <w:rFonts w:hint="default" w:ascii="Times New Roman" w:hAnsi="Times New Roman" w:cs="Times New Roman" w:eastAsiaTheme="majorEastAsia"/>
                <w:color w:val="auto"/>
                <w:spacing w:val="0"/>
                <w:kern w:val="2"/>
                <w:sz w:val="21"/>
                <w:szCs w:val="21"/>
                <w:highlight w:val="none"/>
                <w:vertAlign w:val="superscript"/>
                <w:lang w:val="en-US" w:eastAsia="zh-CN" w:bidi="ar-SA"/>
              </w:rPr>
              <w:t>-4</w:t>
            </w:r>
          </w:p>
        </w:tc>
        <w:tc>
          <w:tcPr>
            <w:tcW w:w="2100" w:type="dxa"/>
            <w:gridSpan w:val="2"/>
            <w:shd w:val="clear" w:color="auto" w:fill="auto"/>
            <w:vAlign w:val="center"/>
          </w:tcPr>
          <w:p w14:paraId="5F9A9D63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6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lang w:val="en-US" w:eastAsia="zh-CN" w:bidi="ar-SA"/>
              </w:rPr>
              <w:t>＜</w:t>
            </w:r>
            <w:r>
              <w:rPr>
                <w:rFonts w:hint="default" w:ascii="Times New Roman" w:hAnsi="Times New Roman" w:cs="Times New Roman" w:eastAsiaTheme="majorEastAsia"/>
                <w:color w:val="auto"/>
                <w:spacing w:val="0"/>
                <w:kern w:val="2"/>
                <w:sz w:val="21"/>
                <w:szCs w:val="21"/>
                <w:highlight w:val="none"/>
                <w:lang w:val="en-US" w:eastAsia="zh-CN" w:bidi="ar-SA"/>
              </w:rPr>
              <w:t>1.0×10</w:t>
            </w:r>
            <w:r>
              <w:rPr>
                <w:rFonts w:hint="default" w:ascii="Times New Roman" w:hAnsi="Times New Roman" w:cs="Times New Roman" w:eastAsiaTheme="majorEastAsia"/>
                <w:color w:val="auto"/>
                <w:spacing w:val="0"/>
                <w:kern w:val="2"/>
                <w:sz w:val="21"/>
                <w:szCs w:val="21"/>
                <w:highlight w:val="none"/>
                <w:vertAlign w:val="superscript"/>
                <w:lang w:val="en-US" w:eastAsia="zh-CN" w:bidi="ar-SA"/>
              </w:rPr>
              <w:t>-4</w:t>
            </w:r>
          </w:p>
        </w:tc>
        <w:tc>
          <w:tcPr>
            <w:tcW w:w="1463" w:type="dxa"/>
            <w:vAlign w:val="center"/>
          </w:tcPr>
          <w:p w14:paraId="665346E9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0.001</w:t>
            </w:r>
          </w:p>
        </w:tc>
      </w:tr>
      <w:tr w14:paraId="05161F1D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704" w:type="dxa"/>
            <w:shd w:val="clear" w:color="auto" w:fill="auto"/>
            <w:vAlign w:val="center"/>
          </w:tcPr>
          <w:p w14:paraId="177A7D81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氰化物</w:t>
            </w:r>
          </w:p>
          <w:p w14:paraId="1A0401DA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502" w:type="dxa"/>
            <w:vMerge w:val="continue"/>
            <w:vAlign w:val="center"/>
          </w:tcPr>
          <w:p w14:paraId="107BF3ED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1889" w:type="dxa"/>
            <w:vAlign w:val="center"/>
          </w:tcPr>
          <w:p w14:paraId="70A6D222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＜0.002</w:t>
            </w:r>
          </w:p>
        </w:tc>
        <w:tc>
          <w:tcPr>
            <w:tcW w:w="2100" w:type="dxa"/>
            <w:gridSpan w:val="2"/>
            <w:vAlign w:val="center"/>
          </w:tcPr>
          <w:p w14:paraId="596E88AB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＜0.002</w:t>
            </w:r>
          </w:p>
        </w:tc>
        <w:tc>
          <w:tcPr>
            <w:tcW w:w="1463" w:type="dxa"/>
            <w:vAlign w:val="center"/>
          </w:tcPr>
          <w:p w14:paraId="1C230B95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0.05</w:t>
            </w:r>
          </w:p>
        </w:tc>
      </w:tr>
      <w:tr w14:paraId="397D1DBF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704" w:type="dxa"/>
            <w:vAlign w:val="center"/>
          </w:tcPr>
          <w:p w14:paraId="10291C7A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氟化物</w:t>
            </w:r>
          </w:p>
          <w:p w14:paraId="4CFDA335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502" w:type="dxa"/>
            <w:vMerge w:val="continue"/>
            <w:vAlign w:val="center"/>
          </w:tcPr>
          <w:p w14:paraId="0EF7C53E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1889" w:type="dxa"/>
            <w:vAlign w:val="center"/>
          </w:tcPr>
          <w:p w14:paraId="5B6ED5DE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0.5</w:t>
            </w:r>
          </w:p>
        </w:tc>
        <w:tc>
          <w:tcPr>
            <w:tcW w:w="2100" w:type="dxa"/>
            <w:gridSpan w:val="2"/>
            <w:vAlign w:val="center"/>
          </w:tcPr>
          <w:p w14:paraId="72D6D707">
            <w:pPr>
              <w:widowControl w:val="0"/>
              <w:spacing w:after="0" w:line="240" w:lineRule="auto"/>
              <w:jc w:val="center"/>
              <w:rPr>
                <w:rFonts w:hint="default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0.7</w:t>
            </w:r>
          </w:p>
        </w:tc>
        <w:tc>
          <w:tcPr>
            <w:tcW w:w="1463" w:type="dxa"/>
            <w:vAlign w:val="center"/>
          </w:tcPr>
          <w:p w14:paraId="63796AA2">
            <w:pPr>
              <w:widowControl w:val="0"/>
              <w:spacing w:after="0" w:line="240" w:lineRule="auto"/>
              <w:jc w:val="center"/>
              <w:rPr>
                <w:rFonts w:hint="default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1.0</w:t>
            </w:r>
          </w:p>
        </w:tc>
      </w:tr>
      <w:tr w14:paraId="545E9BE1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704" w:type="dxa"/>
            <w:shd w:val="clear" w:color="auto" w:fill="auto"/>
            <w:vAlign w:val="center"/>
          </w:tcPr>
          <w:p w14:paraId="251D357E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硝酸盐氮</w:t>
            </w:r>
          </w:p>
          <w:p w14:paraId="3A4D45DD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502" w:type="dxa"/>
            <w:vMerge w:val="continue"/>
            <w:shd w:val="clear" w:color="auto" w:fill="auto"/>
            <w:vAlign w:val="center"/>
          </w:tcPr>
          <w:p w14:paraId="49ABEBBE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1889" w:type="dxa"/>
            <w:shd w:val="clear" w:color="auto" w:fill="auto"/>
            <w:vAlign w:val="center"/>
          </w:tcPr>
          <w:p w14:paraId="401E7120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1.35</w:t>
            </w:r>
          </w:p>
        </w:tc>
        <w:tc>
          <w:tcPr>
            <w:tcW w:w="2100" w:type="dxa"/>
            <w:gridSpan w:val="2"/>
            <w:shd w:val="clear" w:color="auto" w:fill="auto"/>
            <w:vAlign w:val="center"/>
          </w:tcPr>
          <w:p w14:paraId="294A7C11">
            <w:pPr>
              <w:widowControl w:val="0"/>
              <w:spacing w:after="0" w:line="240" w:lineRule="auto"/>
              <w:jc w:val="center"/>
              <w:rPr>
                <w:rFonts w:hint="default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1.39</w:t>
            </w:r>
          </w:p>
        </w:tc>
        <w:tc>
          <w:tcPr>
            <w:tcW w:w="1463" w:type="dxa"/>
            <w:shd w:val="clear" w:color="auto" w:fill="auto"/>
            <w:vAlign w:val="center"/>
          </w:tcPr>
          <w:p w14:paraId="21CDB551">
            <w:pPr>
              <w:widowControl w:val="0"/>
              <w:spacing w:after="0" w:line="240" w:lineRule="auto"/>
              <w:jc w:val="center"/>
              <w:rPr>
                <w:rFonts w:hint="default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10</w:t>
            </w:r>
          </w:p>
        </w:tc>
      </w:tr>
      <w:tr w14:paraId="78020C20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704" w:type="dxa"/>
            <w:shd w:val="clear" w:color="auto" w:fill="auto"/>
            <w:vAlign w:val="center"/>
          </w:tcPr>
          <w:p w14:paraId="23CEC27D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三氯甲烷*（mg/L）</w:t>
            </w:r>
          </w:p>
        </w:tc>
        <w:tc>
          <w:tcPr>
            <w:tcW w:w="2502" w:type="dxa"/>
            <w:vMerge w:val="continue"/>
            <w:shd w:val="clear" w:color="auto" w:fill="auto"/>
            <w:vAlign w:val="center"/>
          </w:tcPr>
          <w:p w14:paraId="410BB3BD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1889" w:type="dxa"/>
            <w:shd w:val="clear" w:color="auto" w:fill="auto"/>
            <w:vAlign w:val="center"/>
          </w:tcPr>
          <w:p w14:paraId="236D046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lang w:val="en-US" w:eastAsia="zh-CN" w:bidi="ar-SA"/>
              </w:rPr>
              <w:t>＜3.00×10</w:t>
            </w: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vertAlign w:val="superscript"/>
                <w:lang w:val="en-US" w:eastAsia="zh-CN" w:bidi="ar-SA"/>
              </w:rPr>
              <w:t>-5</w:t>
            </w:r>
          </w:p>
        </w:tc>
        <w:tc>
          <w:tcPr>
            <w:tcW w:w="2100" w:type="dxa"/>
            <w:gridSpan w:val="2"/>
            <w:shd w:val="clear" w:color="auto" w:fill="auto"/>
            <w:vAlign w:val="center"/>
          </w:tcPr>
          <w:p w14:paraId="5D970CF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lang w:val="en-US" w:eastAsia="zh-CN" w:bidi="ar-SA"/>
              </w:rPr>
              <w:t>＜3.00×10</w:t>
            </w: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vertAlign w:val="superscript"/>
                <w:lang w:val="en-US" w:eastAsia="zh-CN" w:bidi="ar-SA"/>
              </w:rPr>
              <w:t>-5</w:t>
            </w:r>
          </w:p>
        </w:tc>
        <w:tc>
          <w:tcPr>
            <w:tcW w:w="1463" w:type="dxa"/>
            <w:shd w:val="clear" w:color="auto" w:fill="auto"/>
            <w:vAlign w:val="center"/>
          </w:tcPr>
          <w:p w14:paraId="61DF64B4">
            <w:pPr>
              <w:widowControl w:val="0"/>
              <w:spacing w:after="0" w:line="240" w:lineRule="auto"/>
              <w:jc w:val="center"/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0.06</w:t>
            </w:r>
          </w:p>
        </w:tc>
      </w:tr>
    </w:tbl>
    <w:p w14:paraId="17C44B95">
      <w:pPr>
        <w:rPr>
          <w:rFonts w:hint="eastAsia" w:cs="Times New Roman"/>
          <w:b/>
          <w:sz w:val="24"/>
          <w:szCs w:val="24"/>
          <w:lang w:val="en-US" w:eastAsia="zh-CN"/>
        </w:rPr>
      </w:pPr>
      <w:r>
        <w:rPr>
          <w:rFonts w:hint="eastAsia" w:cs="Times New Roman"/>
          <w:b/>
          <w:sz w:val="24"/>
          <w:szCs w:val="24"/>
          <w:lang w:val="en-US" w:eastAsia="zh-CN"/>
        </w:rPr>
        <w:br w:type="page"/>
      </w:r>
    </w:p>
    <w:tbl>
      <w:tblPr>
        <w:tblStyle w:val="13"/>
        <w:tblW w:w="9658" w:type="dxa"/>
        <w:tblInd w:w="125" w:type="dxa"/>
        <w:tblBorders>
          <w:top w:val="single" w:color="auto" w:sz="4" w:space="0"/>
          <w:left w:val="none" w:color="auto" w:sz="0" w:space="0"/>
          <w:bottom w:val="single" w:color="auto" w:sz="4" w:space="0"/>
          <w:right w:val="none" w:color="auto" w:sz="0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93"/>
        <w:gridCol w:w="2111"/>
        <w:gridCol w:w="1965"/>
        <w:gridCol w:w="2081"/>
        <w:gridCol w:w="1908"/>
      </w:tblGrid>
      <w:tr w14:paraId="2F9C4096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2" w:hRule="atLeast"/>
        </w:trPr>
        <w:tc>
          <w:tcPr>
            <w:tcW w:w="1593" w:type="dxa"/>
            <w:vMerge w:val="restart"/>
            <w:vAlign w:val="center"/>
          </w:tcPr>
          <w:p w14:paraId="2233124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</w:rPr>
              <w:t>检测项目</w:t>
            </w:r>
          </w:p>
        </w:tc>
        <w:tc>
          <w:tcPr>
            <w:tcW w:w="2111" w:type="dxa"/>
            <w:vMerge w:val="restart"/>
            <w:vAlign w:val="center"/>
          </w:tcPr>
          <w:p w14:paraId="73481B9F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  <w:t>采样点位</w:t>
            </w:r>
          </w:p>
        </w:tc>
        <w:tc>
          <w:tcPr>
            <w:tcW w:w="5954" w:type="dxa"/>
            <w:gridSpan w:val="3"/>
            <w:vAlign w:val="center"/>
          </w:tcPr>
          <w:p w14:paraId="7CE3AF3E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  <w:t>样品编号及检测结果</w:t>
            </w:r>
          </w:p>
        </w:tc>
      </w:tr>
      <w:tr w14:paraId="0A9E8E97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</w:trPr>
        <w:tc>
          <w:tcPr>
            <w:tcW w:w="1593" w:type="dxa"/>
            <w:vMerge w:val="continue"/>
            <w:vAlign w:val="center"/>
          </w:tcPr>
          <w:p w14:paraId="0D1358E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2111" w:type="dxa"/>
            <w:vMerge w:val="continue"/>
            <w:vAlign w:val="center"/>
          </w:tcPr>
          <w:p w14:paraId="71BB13A9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1965" w:type="dxa"/>
            <w:vAlign w:val="center"/>
          </w:tcPr>
          <w:p w14:paraId="7BC55F7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0190（1）S-1-1-1</w:t>
            </w:r>
          </w:p>
          <w:p w14:paraId="020A9EB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（出厂水）</w:t>
            </w:r>
          </w:p>
        </w:tc>
        <w:tc>
          <w:tcPr>
            <w:tcW w:w="2081" w:type="dxa"/>
            <w:vAlign w:val="center"/>
          </w:tcPr>
          <w:p w14:paraId="1BF268B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0190（1）S-1-2-1</w:t>
            </w:r>
          </w:p>
          <w:p w14:paraId="2C92BF3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（末梢水）</w:t>
            </w:r>
          </w:p>
        </w:tc>
        <w:tc>
          <w:tcPr>
            <w:tcW w:w="1908" w:type="dxa"/>
            <w:vAlign w:val="center"/>
          </w:tcPr>
          <w:p w14:paraId="65E115FE">
            <w:pPr>
              <w:widowControl w:val="0"/>
              <w:spacing w:after="0" w:line="240" w:lineRule="auto"/>
              <w:jc w:val="center"/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标准限值</w:t>
            </w:r>
          </w:p>
        </w:tc>
      </w:tr>
      <w:tr w14:paraId="66C93BFC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9" w:hRule="atLeast"/>
        </w:trPr>
        <w:tc>
          <w:tcPr>
            <w:tcW w:w="1593" w:type="dxa"/>
            <w:shd w:val="clear" w:color="auto" w:fill="auto"/>
            <w:vAlign w:val="center"/>
          </w:tcPr>
          <w:p w14:paraId="7EE8B6C7">
            <w:pPr>
              <w:pStyle w:val="4"/>
              <w:spacing w:line="240" w:lineRule="auto"/>
              <w:ind w:left="0" w:leftChars="0" w:firstLine="0" w:firstLineChars="0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二氯乙酸*（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mg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L）</w:t>
            </w:r>
          </w:p>
        </w:tc>
        <w:tc>
          <w:tcPr>
            <w:tcW w:w="2111" w:type="dxa"/>
            <w:vMerge w:val="restart"/>
            <w:shd w:val="clear" w:color="auto" w:fill="auto"/>
            <w:vAlign w:val="center"/>
          </w:tcPr>
          <w:p w14:paraId="79896CF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皮山县康克尔乡康克尔村水厂（出厂水）</w:t>
            </w:r>
          </w:p>
          <w:p w14:paraId="0CDD199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0190（1）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S-1-1-1</w:t>
            </w:r>
          </w:p>
          <w:p w14:paraId="7FBEB662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N：37°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03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′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37.21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″</w:t>
            </w:r>
          </w:p>
          <w:p w14:paraId="3257ECBD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E：7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8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°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19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′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36.89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″</w:t>
            </w:r>
          </w:p>
          <w:p w14:paraId="56DA4C94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  <w:p w14:paraId="221BD74B">
            <w:pPr>
              <w:widowControl w:val="0"/>
              <w:spacing w:after="0" w:line="240" w:lineRule="auto"/>
              <w:jc w:val="both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  <w:p w14:paraId="422FE8FA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  <w:p w14:paraId="008C7B33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  <w:p w14:paraId="708244E4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  <w:p w14:paraId="5687221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皮山县康克尔乡康克尔村水厂康克尔村331号</w:t>
            </w:r>
          </w:p>
          <w:p w14:paraId="00A6FE8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（末梢水）</w:t>
            </w:r>
          </w:p>
          <w:p w14:paraId="04AF2CFB">
            <w:pPr>
              <w:widowControl w:val="0"/>
              <w:spacing w:after="0" w:line="240" w:lineRule="auto"/>
              <w:jc w:val="center"/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0190（1）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S-1-2-1</w:t>
            </w:r>
          </w:p>
          <w:p w14:paraId="5CF32553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N：37°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05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′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31.73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lang w:val="en-US" w:eastAsia="zh-CN"/>
              </w:rPr>
              <w:t>″</w:t>
            </w:r>
          </w:p>
          <w:p w14:paraId="353C8C3E">
            <w:pPr>
              <w:pStyle w:val="8"/>
              <w:jc w:val="center"/>
              <w:rPr>
                <w:rFonts w:hint="default"/>
                <w:color w:val="auto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E：7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8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°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19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′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22.71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″</w:t>
            </w:r>
          </w:p>
          <w:p w14:paraId="122BD8A7">
            <w:pPr>
              <w:pStyle w:val="11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965" w:type="dxa"/>
            <w:shd w:val="clear" w:color="auto" w:fill="auto"/>
            <w:vAlign w:val="center"/>
          </w:tcPr>
          <w:p w14:paraId="35B9F4C9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＜0.0020</w:t>
            </w:r>
          </w:p>
        </w:tc>
        <w:tc>
          <w:tcPr>
            <w:tcW w:w="2081" w:type="dxa"/>
            <w:shd w:val="clear" w:color="auto" w:fill="auto"/>
            <w:vAlign w:val="center"/>
          </w:tcPr>
          <w:p w14:paraId="7E2AB7BE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＜0.0020</w:t>
            </w:r>
          </w:p>
        </w:tc>
        <w:tc>
          <w:tcPr>
            <w:tcW w:w="1908" w:type="dxa"/>
            <w:shd w:val="clear" w:color="auto" w:fill="auto"/>
            <w:vAlign w:val="center"/>
          </w:tcPr>
          <w:p w14:paraId="780C4230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0.05</w:t>
            </w:r>
          </w:p>
        </w:tc>
      </w:tr>
      <w:tr w14:paraId="6E6D91F7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593" w:type="dxa"/>
            <w:shd w:val="clear" w:color="auto" w:fill="auto"/>
            <w:vAlign w:val="center"/>
          </w:tcPr>
          <w:p w14:paraId="6D4513AA">
            <w:pPr>
              <w:pStyle w:val="4"/>
              <w:spacing w:line="240" w:lineRule="auto"/>
              <w:ind w:left="0" w:leftChars="0" w:firstLine="0" w:firstLineChars="0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三氯乙酸*（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mg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/L）</w:t>
            </w:r>
          </w:p>
        </w:tc>
        <w:tc>
          <w:tcPr>
            <w:tcW w:w="2111" w:type="dxa"/>
            <w:vMerge w:val="continue"/>
            <w:vAlign w:val="center"/>
          </w:tcPr>
          <w:p w14:paraId="149FC4CE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1965" w:type="dxa"/>
            <w:vAlign w:val="center"/>
          </w:tcPr>
          <w:p w14:paraId="4F66C598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＜0.0010</w:t>
            </w:r>
          </w:p>
        </w:tc>
        <w:tc>
          <w:tcPr>
            <w:tcW w:w="2081" w:type="dxa"/>
            <w:shd w:val="clear" w:color="auto" w:fill="auto"/>
            <w:vAlign w:val="center"/>
          </w:tcPr>
          <w:p w14:paraId="79F301A4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＜0.0010</w:t>
            </w:r>
          </w:p>
        </w:tc>
        <w:tc>
          <w:tcPr>
            <w:tcW w:w="1908" w:type="dxa"/>
            <w:vAlign w:val="center"/>
          </w:tcPr>
          <w:p w14:paraId="12D41E6C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0.1</w:t>
            </w:r>
          </w:p>
        </w:tc>
      </w:tr>
      <w:tr w14:paraId="1175E88A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593" w:type="dxa"/>
            <w:shd w:val="clear" w:color="auto" w:fill="auto"/>
            <w:vAlign w:val="center"/>
          </w:tcPr>
          <w:p w14:paraId="61D48EF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溴酸盐*</w:t>
            </w:r>
          </w:p>
          <w:p w14:paraId="321E03B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（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mg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/L）</w:t>
            </w:r>
          </w:p>
        </w:tc>
        <w:tc>
          <w:tcPr>
            <w:tcW w:w="2111" w:type="dxa"/>
            <w:vMerge w:val="continue"/>
            <w:vAlign w:val="center"/>
          </w:tcPr>
          <w:p w14:paraId="5C94CFD5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1965" w:type="dxa"/>
            <w:shd w:val="clear" w:color="auto" w:fill="auto"/>
            <w:vAlign w:val="center"/>
          </w:tcPr>
          <w:p w14:paraId="223F2AA0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6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＜0.0</w:t>
            </w:r>
            <w:r>
              <w:rPr>
                <w:rFonts w:hint="eastAsia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05</w:t>
            </w:r>
          </w:p>
        </w:tc>
        <w:tc>
          <w:tcPr>
            <w:tcW w:w="2081" w:type="dxa"/>
            <w:shd w:val="clear" w:color="auto" w:fill="auto"/>
            <w:vAlign w:val="center"/>
          </w:tcPr>
          <w:p w14:paraId="0A0821E1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6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＜0.0</w:t>
            </w:r>
            <w:r>
              <w:rPr>
                <w:rFonts w:hint="eastAsia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05</w:t>
            </w:r>
          </w:p>
        </w:tc>
        <w:tc>
          <w:tcPr>
            <w:tcW w:w="1908" w:type="dxa"/>
            <w:vAlign w:val="center"/>
          </w:tcPr>
          <w:p w14:paraId="7E204970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0.01</w:t>
            </w:r>
          </w:p>
        </w:tc>
      </w:tr>
      <w:tr w14:paraId="7904BA37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593" w:type="dxa"/>
            <w:shd w:val="clear" w:color="auto" w:fill="auto"/>
            <w:vAlign w:val="center"/>
          </w:tcPr>
          <w:p w14:paraId="5EAF4E3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亚氯酸盐</w:t>
            </w: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111" w:type="dxa"/>
            <w:vMerge w:val="continue"/>
            <w:vAlign w:val="center"/>
          </w:tcPr>
          <w:p w14:paraId="647B79F6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1965" w:type="dxa"/>
            <w:vAlign w:val="center"/>
          </w:tcPr>
          <w:p w14:paraId="1B336164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0.07</w:t>
            </w:r>
          </w:p>
        </w:tc>
        <w:tc>
          <w:tcPr>
            <w:tcW w:w="2081" w:type="dxa"/>
            <w:vAlign w:val="center"/>
          </w:tcPr>
          <w:p w14:paraId="24F21B33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＜0.04</w:t>
            </w:r>
          </w:p>
        </w:tc>
        <w:tc>
          <w:tcPr>
            <w:tcW w:w="1908" w:type="dxa"/>
            <w:vAlign w:val="center"/>
          </w:tcPr>
          <w:p w14:paraId="3FA05BBB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0.7</w:t>
            </w:r>
          </w:p>
        </w:tc>
      </w:tr>
      <w:tr w14:paraId="1D0341B9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593" w:type="dxa"/>
            <w:shd w:val="clear" w:color="auto" w:fill="auto"/>
            <w:vAlign w:val="center"/>
          </w:tcPr>
          <w:p w14:paraId="5C9FE1F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二氧化氯</w:t>
            </w: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（mg/L）</w:t>
            </w:r>
          </w:p>
        </w:tc>
        <w:tc>
          <w:tcPr>
            <w:tcW w:w="2111" w:type="dxa"/>
            <w:vMerge w:val="continue"/>
            <w:vAlign w:val="center"/>
          </w:tcPr>
          <w:p w14:paraId="724CC883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1965" w:type="dxa"/>
            <w:vAlign w:val="center"/>
          </w:tcPr>
          <w:p w14:paraId="3189C4F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0.14</w:t>
            </w:r>
          </w:p>
        </w:tc>
        <w:tc>
          <w:tcPr>
            <w:tcW w:w="2081" w:type="dxa"/>
            <w:vAlign w:val="center"/>
          </w:tcPr>
          <w:p w14:paraId="5F51499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0.04</w:t>
            </w:r>
          </w:p>
        </w:tc>
        <w:tc>
          <w:tcPr>
            <w:tcW w:w="1908" w:type="dxa"/>
            <w:vAlign w:val="center"/>
          </w:tcPr>
          <w:p w14:paraId="33E3609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cs="Times New Roman"/>
                <w:b w:val="0"/>
                <w:bCs w:val="0"/>
                <w:color w:val="auto"/>
                <w:w w:val="90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w w:val="90"/>
                <w:sz w:val="21"/>
                <w:szCs w:val="21"/>
                <w:lang w:val="en-US" w:eastAsia="zh-CN"/>
              </w:rPr>
              <w:t>0.1≤出厂水≤0.8</w:t>
            </w:r>
          </w:p>
          <w:p w14:paraId="1D8EE8D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w w:val="90"/>
                <w:sz w:val="21"/>
                <w:szCs w:val="21"/>
                <w:lang w:val="en-US" w:eastAsia="zh-CN"/>
              </w:rPr>
              <w:t>0.02≤末梢水≤0.8</w:t>
            </w:r>
          </w:p>
        </w:tc>
      </w:tr>
      <w:tr w14:paraId="75940FB4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593" w:type="dxa"/>
            <w:shd w:val="clear" w:color="auto" w:fill="auto"/>
            <w:vAlign w:val="center"/>
          </w:tcPr>
          <w:p w14:paraId="422C014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氯酸盐</w:t>
            </w:r>
          </w:p>
          <w:p w14:paraId="6C8C0A3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111" w:type="dxa"/>
            <w:vMerge w:val="continue"/>
            <w:vAlign w:val="center"/>
          </w:tcPr>
          <w:p w14:paraId="78564F64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1965" w:type="dxa"/>
            <w:vAlign w:val="center"/>
          </w:tcPr>
          <w:p w14:paraId="1CCB414D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0.24</w:t>
            </w:r>
          </w:p>
        </w:tc>
        <w:tc>
          <w:tcPr>
            <w:tcW w:w="2081" w:type="dxa"/>
            <w:vAlign w:val="center"/>
          </w:tcPr>
          <w:p w14:paraId="0AAAB108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＜0.23</w:t>
            </w:r>
          </w:p>
        </w:tc>
        <w:tc>
          <w:tcPr>
            <w:tcW w:w="1908" w:type="dxa"/>
            <w:vAlign w:val="center"/>
          </w:tcPr>
          <w:p w14:paraId="07825857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0.7</w:t>
            </w:r>
          </w:p>
        </w:tc>
      </w:tr>
      <w:tr w14:paraId="382AA587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593" w:type="dxa"/>
            <w:vAlign w:val="center"/>
          </w:tcPr>
          <w:p w14:paraId="3EF8795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色度</w:t>
            </w:r>
          </w:p>
          <w:p w14:paraId="62A586B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（度）</w:t>
            </w:r>
          </w:p>
        </w:tc>
        <w:tc>
          <w:tcPr>
            <w:tcW w:w="2111" w:type="dxa"/>
            <w:vMerge w:val="continue"/>
            <w:vAlign w:val="center"/>
          </w:tcPr>
          <w:p w14:paraId="20FD9C7B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1965" w:type="dxa"/>
            <w:vAlign w:val="center"/>
          </w:tcPr>
          <w:p w14:paraId="485B2A0A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＜5</w:t>
            </w:r>
          </w:p>
        </w:tc>
        <w:tc>
          <w:tcPr>
            <w:tcW w:w="2081" w:type="dxa"/>
            <w:vAlign w:val="center"/>
          </w:tcPr>
          <w:p w14:paraId="6672D8FE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＜5</w:t>
            </w:r>
          </w:p>
        </w:tc>
        <w:tc>
          <w:tcPr>
            <w:tcW w:w="1908" w:type="dxa"/>
            <w:vAlign w:val="center"/>
          </w:tcPr>
          <w:p w14:paraId="312A632D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15</w:t>
            </w:r>
          </w:p>
        </w:tc>
      </w:tr>
      <w:tr w14:paraId="1825C130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593" w:type="dxa"/>
            <w:vAlign w:val="center"/>
          </w:tcPr>
          <w:p w14:paraId="328EB021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浊度</w:t>
            </w:r>
          </w:p>
          <w:p w14:paraId="2DEA77DD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（NTU）</w:t>
            </w:r>
          </w:p>
        </w:tc>
        <w:tc>
          <w:tcPr>
            <w:tcW w:w="2111" w:type="dxa"/>
            <w:vMerge w:val="continue"/>
            <w:vAlign w:val="center"/>
          </w:tcPr>
          <w:p w14:paraId="16F2FF0E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1965" w:type="dxa"/>
            <w:vAlign w:val="center"/>
          </w:tcPr>
          <w:p w14:paraId="64017698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＜1</w:t>
            </w:r>
          </w:p>
        </w:tc>
        <w:tc>
          <w:tcPr>
            <w:tcW w:w="2081" w:type="dxa"/>
            <w:vAlign w:val="center"/>
          </w:tcPr>
          <w:p w14:paraId="46B208E3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＜1</w:t>
            </w:r>
          </w:p>
        </w:tc>
        <w:tc>
          <w:tcPr>
            <w:tcW w:w="1908" w:type="dxa"/>
            <w:vAlign w:val="center"/>
          </w:tcPr>
          <w:p w14:paraId="546982B5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1</w:t>
            </w:r>
          </w:p>
        </w:tc>
      </w:tr>
      <w:tr w14:paraId="574EE03F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</w:trPr>
        <w:tc>
          <w:tcPr>
            <w:tcW w:w="1593" w:type="dxa"/>
            <w:vAlign w:val="center"/>
          </w:tcPr>
          <w:p w14:paraId="51C3ABB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嗅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和味</w:t>
            </w:r>
          </w:p>
        </w:tc>
        <w:tc>
          <w:tcPr>
            <w:tcW w:w="2111" w:type="dxa"/>
            <w:vMerge w:val="continue"/>
            <w:vAlign w:val="center"/>
          </w:tcPr>
          <w:p w14:paraId="2AF4D975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1965" w:type="dxa"/>
            <w:vAlign w:val="center"/>
          </w:tcPr>
          <w:p w14:paraId="1E15E714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无任何臭和味</w:t>
            </w:r>
          </w:p>
        </w:tc>
        <w:tc>
          <w:tcPr>
            <w:tcW w:w="2081" w:type="dxa"/>
            <w:vAlign w:val="center"/>
          </w:tcPr>
          <w:p w14:paraId="4ED667D3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无任何臭和味</w:t>
            </w:r>
          </w:p>
        </w:tc>
        <w:tc>
          <w:tcPr>
            <w:tcW w:w="1908" w:type="dxa"/>
            <w:vAlign w:val="center"/>
          </w:tcPr>
          <w:p w14:paraId="6C754172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无异臭、异味</w:t>
            </w:r>
          </w:p>
        </w:tc>
      </w:tr>
      <w:tr w14:paraId="2130861A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</w:trPr>
        <w:tc>
          <w:tcPr>
            <w:tcW w:w="1593" w:type="dxa"/>
            <w:vAlign w:val="center"/>
          </w:tcPr>
          <w:p w14:paraId="31AFE4AB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肉眼可见物</w:t>
            </w:r>
          </w:p>
        </w:tc>
        <w:tc>
          <w:tcPr>
            <w:tcW w:w="2111" w:type="dxa"/>
            <w:vMerge w:val="continue"/>
            <w:vAlign w:val="center"/>
          </w:tcPr>
          <w:p w14:paraId="1E703A7A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1965" w:type="dxa"/>
            <w:vAlign w:val="center"/>
          </w:tcPr>
          <w:p w14:paraId="38CE13B7">
            <w:pPr>
              <w:widowControl w:val="0"/>
              <w:spacing w:after="0" w:line="240" w:lineRule="auto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无</w:t>
            </w:r>
          </w:p>
        </w:tc>
        <w:tc>
          <w:tcPr>
            <w:tcW w:w="2081" w:type="dxa"/>
            <w:vAlign w:val="center"/>
          </w:tcPr>
          <w:p w14:paraId="0650E234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无</w:t>
            </w:r>
          </w:p>
        </w:tc>
        <w:tc>
          <w:tcPr>
            <w:tcW w:w="1908" w:type="dxa"/>
            <w:vAlign w:val="center"/>
          </w:tcPr>
          <w:p w14:paraId="294D5C03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无</w:t>
            </w:r>
          </w:p>
        </w:tc>
      </w:tr>
      <w:tr w14:paraId="6DF5E28E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593" w:type="dxa"/>
            <w:vAlign w:val="center"/>
          </w:tcPr>
          <w:p w14:paraId="7731AC91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pH</w:t>
            </w:r>
          </w:p>
          <w:p w14:paraId="0851D220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（无量纲）</w:t>
            </w:r>
          </w:p>
        </w:tc>
        <w:tc>
          <w:tcPr>
            <w:tcW w:w="2111" w:type="dxa"/>
            <w:vMerge w:val="continue"/>
            <w:vAlign w:val="center"/>
          </w:tcPr>
          <w:p w14:paraId="082CD034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1965" w:type="dxa"/>
            <w:vAlign w:val="center"/>
          </w:tcPr>
          <w:p w14:paraId="73C2B7EF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7.76</w:t>
            </w:r>
          </w:p>
        </w:tc>
        <w:tc>
          <w:tcPr>
            <w:tcW w:w="2081" w:type="dxa"/>
            <w:vAlign w:val="center"/>
          </w:tcPr>
          <w:p w14:paraId="4D685EE4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7.74</w:t>
            </w:r>
          </w:p>
        </w:tc>
        <w:tc>
          <w:tcPr>
            <w:tcW w:w="1908" w:type="dxa"/>
            <w:vAlign w:val="center"/>
          </w:tcPr>
          <w:p w14:paraId="7454BEC1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6.5≤pH≤8.5</w:t>
            </w:r>
          </w:p>
        </w:tc>
      </w:tr>
      <w:tr w14:paraId="14D9CF1F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0" w:hRule="atLeast"/>
        </w:trPr>
        <w:tc>
          <w:tcPr>
            <w:tcW w:w="1593" w:type="dxa"/>
            <w:shd w:val="clear" w:color="auto" w:fill="auto"/>
            <w:vAlign w:val="center"/>
          </w:tcPr>
          <w:p w14:paraId="552A1342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铝</w:t>
            </w: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*</w:t>
            </w:r>
          </w:p>
          <w:p w14:paraId="37E48D21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111" w:type="dxa"/>
            <w:vMerge w:val="continue"/>
            <w:vAlign w:val="center"/>
          </w:tcPr>
          <w:p w14:paraId="39665C16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1965" w:type="dxa"/>
            <w:shd w:val="clear" w:color="auto" w:fill="auto"/>
            <w:vAlign w:val="center"/>
          </w:tcPr>
          <w:p w14:paraId="5120CA8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6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＜</w:t>
            </w:r>
            <w:r>
              <w:rPr>
                <w:rFonts w:hint="eastAsia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0.008</w:t>
            </w:r>
          </w:p>
        </w:tc>
        <w:tc>
          <w:tcPr>
            <w:tcW w:w="2081" w:type="dxa"/>
            <w:shd w:val="clear" w:color="auto" w:fill="auto"/>
            <w:vAlign w:val="center"/>
          </w:tcPr>
          <w:p w14:paraId="286A5F9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6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＜</w:t>
            </w:r>
            <w:r>
              <w:rPr>
                <w:rFonts w:hint="eastAsia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0.008</w:t>
            </w:r>
          </w:p>
        </w:tc>
        <w:tc>
          <w:tcPr>
            <w:tcW w:w="1908" w:type="dxa"/>
            <w:vAlign w:val="center"/>
          </w:tcPr>
          <w:p w14:paraId="5579E686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0.2</w:t>
            </w:r>
          </w:p>
        </w:tc>
      </w:tr>
      <w:tr w14:paraId="58323466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593" w:type="dxa"/>
            <w:shd w:val="clear" w:color="auto" w:fill="auto"/>
            <w:vAlign w:val="center"/>
          </w:tcPr>
          <w:p w14:paraId="1F8553CB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铁</w:t>
            </w:r>
          </w:p>
          <w:p w14:paraId="0F17D927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111" w:type="dxa"/>
            <w:vMerge w:val="continue"/>
            <w:vAlign w:val="center"/>
          </w:tcPr>
          <w:p w14:paraId="702EB20F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965" w:type="dxa"/>
            <w:shd w:val="clear" w:color="auto" w:fill="auto"/>
            <w:vAlign w:val="center"/>
          </w:tcPr>
          <w:p w14:paraId="1DEC6B0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sz w:val="21"/>
                <w:szCs w:val="21"/>
                <w:highlight w:val="none"/>
                <w:lang w:val="en-US" w:eastAsia="zh-CN"/>
              </w:rPr>
              <w:t>＜</w:t>
            </w:r>
            <w:r>
              <w:rPr>
                <w:rFonts w:hint="default" w:ascii="Times New Roman" w:hAnsi="Times New Roman" w:cs="Times New Roman" w:eastAsiaTheme="majorEastAsia"/>
                <w:color w:val="auto"/>
                <w:spacing w:val="0"/>
                <w:sz w:val="21"/>
                <w:szCs w:val="21"/>
                <w:highlight w:val="none"/>
                <w:lang w:val="en-US" w:eastAsia="zh-CN"/>
              </w:rPr>
              <w:t>0.3</w:t>
            </w:r>
          </w:p>
        </w:tc>
        <w:tc>
          <w:tcPr>
            <w:tcW w:w="2081" w:type="dxa"/>
            <w:shd w:val="clear" w:color="auto" w:fill="auto"/>
            <w:vAlign w:val="center"/>
          </w:tcPr>
          <w:p w14:paraId="725D356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sz w:val="21"/>
                <w:szCs w:val="21"/>
                <w:highlight w:val="none"/>
                <w:lang w:val="en-US" w:eastAsia="zh-CN"/>
              </w:rPr>
              <w:t>＜</w:t>
            </w:r>
            <w:r>
              <w:rPr>
                <w:rFonts w:hint="default" w:ascii="Times New Roman" w:hAnsi="Times New Roman" w:cs="Times New Roman" w:eastAsiaTheme="majorEastAsia"/>
                <w:color w:val="auto"/>
                <w:spacing w:val="0"/>
                <w:sz w:val="21"/>
                <w:szCs w:val="21"/>
                <w:highlight w:val="none"/>
                <w:lang w:val="en-US" w:eastAsia="zh-CN"/>
              </w:rPr>
              <w:t>0.3</w:t>
            </w:r>
          </w:p>
        </w:tc>
        <w:tc>
          <w:tcPr>
            <w:tcW w:w="1908" w:type="dxa"/>
            <w:vAlign w:val="center"/>
          </w:tcPr>
          <w:p w14:paraId="143AD85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0.3</w:t>
            </w:r>
          </w:p>
        </w:tc>
      </w:tr>
      <w:tr w14:paraId="3B36734E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593" w:type="dxa"/>
            <w:shd w:val="clear" w:color="auto" w:fill="auto"/>
            <w:vAlign w:val="center"/>
          </w:tcPr>
          <w:p w14:paraId="52C7884B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锰</w:t>
            </w:r>
          </w:p>
          <w:p w14:paraId="3F1D5CAF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111" w:type="dxa"/>
            <w:vMerge w:val="continue"/>
            <w:vAlign w:val="center"/>
          </w:tcPr>
          <w:p w14:paraId="6943A3F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1965" w:type="dxa"/>
            <w:shd w:val="clear" w:color="auto" w:fill="auto"/>
            <w:vAlign w:val="center"/>
          </w:tcPr>
          <w:p w14:paraId="77F6BD2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sz w:val="21"/>
                <w:szCs w:val="21"/>
                <w:highlight w:val="none"/>
                <w:lang w:val="en-US" w:eastAsia="zh-CN"/>
              </w:rPr>
              <w:t>＜</w:t>
            </w:r>
            <w:r>
              <w:rPr>
                <w:rFonts w:hint="default" w:ascii="Times New Roman" w:hAnsi="Times New Roman" w:cs="Times New Roman" w:eastAsiaTheme="majorEastAsia"/>
                <w:color w:val="auto"/>
                <w:spacing w:val="0"/>
                <w:sz w:val="21"/>
                <w:szCs w:val="21"/>
                <w:highlight w:val="none"/>
                <w:lang w:val="en-US" w:eastAsia="zh-CN"/>
              </w:rPr>
              <w:t>0.1</w:t>
            </w:r>
          </w:p>
        </w:tc>
        <w:tc>
          <w:tcPr>
            <w:tcW w:w="2081" w:type="dxa"/>
            <w:shd w:val="clear" w:color="auto" w:fill="auto"/>
            <w:vAlign w:val="center"/>
          </w:tcPr>
          <w:p w14:paraId="0DF48EB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sz w:val="21"/>
                <w:szCs w:val="21"/>
                <w:highlight w:val="none"/>
                <w:lang w:val="en-US" w:eastAsia="zh-CN"/>
              </w:rPr>
              <w:t>＜</w:t>
            </w:r>
            <w:r>
              <w:rPr>
                <w:rFonts w:hint="default" w:ascii="Times New Roman" w:hAnsi="Times New Roman" w:cs="Times New Roman" w:eastAsiaTheme="majorEastAsia"/>
                <w:color w:val="auto"/>
                <w:spacing w:val="0"/>
                <w:sz w:val="21"/>
                <w:szCs w:val="21"/>
                <w:highlight w:val="none"/>
                <w:lang w:val="en-US" w:eastAsia="zh-CN"/>
              </w:rPr>
              <w:t>0.1</w:t>
            </w:r>
          </w:p>
        </w:tc>
        <w:tc>
          <w:tcPr>
            <w:tcW w:w="1908" w:type="dxa"/>
            <w:vAlign w:val="center"/>
          </w:tcPr>
          <w:p w14:paraId="632642A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0.1</w:t>
            </w:r>
          </w:p>
        </w:tc>
      </w:tr>
      <w:tr w14:paraId="5DCB63F7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593" w:type="dxa"/>
            <w:shd w:val="clear" w:color="auto" w:fill="auto"/>
            <w:vAlign w:val="center"/>
          </w:tcPr>
          <w:p w14:paraId="4FB5C32D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铜</w:t>
            </w:r>
          </w:p>
          <w:p w14:paraId="64A638A7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111" w:type="dxa"/>
            <w:vMerge w:val="continue"/>
            <w:vAlign w:val="center"/>
          </w:tcPr>
          <w:p w14:paraId="78B45BF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1965" w:type="dxa"/>
            <w:shd w:val="clear" w:color="auto" w:fill="auto"/>
            <w:vAlign w:val="center"/>
          </w:tcPr>
          <w:p w14:paraId="6569213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sz w:val="21"/>
                <w:szCs w:val="21"/>
                <w:highlight w:val="none"/>
                <w:lang w:val="en-US" w:eastAsia="zh-CN"/>
              </w:rPr>
              <w:t>＜</w:t>
            </w:r>
            <w:r>
              <w:rPr>
                <w:rFonts w:hint="eastAsia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  <w:t>5.0×10</w:t>
            </w:r>
            <w:r>
              <w:rPr>
                <w:rFonts w:hint="eastAsia" w:cs="Times New Roman"/>
                <w:color w:val="auto"/>
                <w:kern w:val="0"/>
                <w:sz w:val="21"/>
                <w:szCs w:val="21"/>
                <w:vertAlign w:val="superscript"/>
                <w:lang w:val="en-US" w:eastAsia="zh-CN" w:bidi="ar-SA"/>
              </w:rPr>
              <w:t>-3</w:t>
            </w:r>
          </w:p>
        </w:tc>
        <w:tc>
          <w:tcPr>
            <w:tcW w:w="2081" w:type="dxa"/>
            <w:shd w:val="clear" w:color="auto" w:fill="auto"/>
            <w:vAlign w:val="center"/>
          </w:tcPr>
          <w:p w14:paraId="2DB8E1E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sz w:val="21"/>
                <w:szCs w:val="21"/>
                <w:highlight w:val="none"/>
                <w:lang w:val="en-US" w:eastAsia="zh-CN"/>
              </w:rPr>
              <w:t>＜</w:t>
            </w:r>
            <w:r>
              <w:rPr>
                <w:rFonts w:hint="eastAsia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  <w:t>5.0×10</w:t>
            </w:r>
            <w:r>
              <w:rPr>
                <w:rFonts w:hint="eastAsia" w:cs="Times New Roman"/>
                <w:color w:val="auto"/>
                <w:kern w:val="0"/>
                <w:sz w:val="21"/>
                <w:szCs w:val="21"/>
                <w:vertAlign w:val="superscript"/>
                <w:lang w:val="en-US" w:eastAsia="zh-CN" w:bidi="ar-SA"/>
              </w:rPr>
              <w:t>-3</w:t>
            </w:r>
          </w:p>
        </w:tc>
        <w:tc>
          <w:tcPr>
            <w:tcW w:w="1908" w:type="dxa"/>
            <w:vAlign w:val="center"/>
          </w:tcPr>
          <w:p w14:paraId="358446D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1.0</w:t>
            </w:r>
          </w:p>
        </w:tc>
      </w:tr>
      <w:tr w14:paraId="5CDCF52E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593" w:type="dxa"/>
            <w:shd w:val="clear" w:color="auto" w:fill="auto"/>
            <w:vAlign w:val="center"/>
          </w:tcPr>
          <w:p w14:paraId="43A06460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锌</w:t>
            </w:r>
          </w:p>
          <w:p w14:paraId="0E60E187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111" w:type="dxa"/>
            <w:vMerge w:val="continue"/>
            <w:vAlign w:val="center"/>
          </w:tcPr>
          <w:p w14:paraId="2029150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1965" w:type="dxa"/>
            <w:shd w:val="clear" w:color="auto" w:fill="auto"/>
            <w:vAlign w:val="center"/>
          </w:tcPr>
          <w:p w14:paraId="314C9DC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sz w:val="21"/>
                <w:szCs w:val="21"/>
                <w:highlight w:val="none"/>
                <w:lang w:val="en-US" w:eastAsia="zh-CN"/>
              </w:rPr>
              <w:t>＜0.05</w:t>
            </w:r>
          </w:p>
        </w:tc>
        <w:tc>
          <w:tcPr>
            <w:tcW w:w="2081" w:type="dxa"/>
            <w:shd w:val="clear" w:color="auto" w:fill="auto"/>
            <w:vAlign w:val="center"/>
          </w:tcPr>
          <w:p w14:paraId="38FE70D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sz w:val="21"/>
                <w:szCs w:val="21"/>
                <w:highlight w:val="none"/>
                <w:lang w:val="en-US" w:eastAsia="zh-CN"/>
              </w:rPr>
              <w:t>＜0.05</w:t>
            </w:r>
          </w:p>
        </w:tc>
        <w:tc>
          <w:tcPr>
            <w:tcW w:w="1908" w:type="dxa"/>
            <w:vAlign w:val="center"/>
          </w:tcPr>
          <w:p w14:paraId="0A44238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1.0</w:t>
            </w:r>
          </w:p>
        </w:tc>
      </w:tr>
      <w:tr w14:paraId="2A8A5721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593" w:type="dxa"/>
            <w:vAlign w:val="center"/>
          </w:tcPr>
          <w:p w14:paraId="416B7375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氯化物</w:t>
            </w:r>
          </w:p>
          <w:p w14:paraId="02D1F404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111" w:type="dxa"/>
            <w:vMerge w:val="continue"/>
            <w:vAlign w:val="center"/>
          </w:tcPr>
          <w:p w14:paraId="1DB2FCF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1965" w:type="dxa"/>
            <w:vAlign w:val="center"/>
          </w:tcPr>
          <w:p w14:paraId="28D6AEC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168</w:t>
            </w:r>
          </w:p>
        </w:tc>
        <w:tc>
          <w:tcPr>
            <w:tcW w:w="2081" w:type="dxa"/>
            <w:vAlign w:val="center"/>
          </w:tcPr>
          <w:p w14:paraId="3358834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172</w:t>
            </w:r>
          </w:p>
        </w:tc>
        <w:tc>
          <w:tcPr>
            <w:tcW w:w="1908" w:type="dxa"/>
            <w:vAlign w:val="center"/>
          </w:tcPr>
          <w:p w14:paraId="45565C0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250</w:t>
            </w:r>
          </w:p>
        </w:tc>
      </w:tr>
      <w:tr w14:paraId="04C6ACDC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593" w:type="dxa"/>
            <w:shd w:val="clear" w:color="auto" w:fill="auto"/>
            <w:vAlign w:val="center"/>
          </w:tcPr>
          <w:p w14:paraId="2A98D97E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一氯二溴甲烷*（mg/L）</w:t>
            </w:r>
          </w:p>
        </w:tc>
        <w:tc>
          <w:tcPr>
            <w:tcW w:w="2111" w:type="dxa"/>
            <w:vMerge w:val="continue"/>
            <w:vAlign w:val="center"/>
          </w:tcPr>
          <w:p w14:paraId="27935E6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965" w:type="dxa"/>
            <w:shd w:val="clear" w:color="auto" w:fill="auto"/>
            <w:vAlign w:val="center"/>
          </w:tcPr>
          <w:p w14:paraId="691F629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lang w:val="en-US" w:eastAsia="zh-CN" w:bidi="ar-SA"/>
              </w:rPr>
              <w:t>＜5.00×10</w:t>
            </w: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vertAlign w:val="superscript"/>
                <w:lang w:val="en-US" w:eastAsia="zh-CN" w:bidi="ar-SA"/>
              </w:rPr>
              <w:t>-5</w:t>
            </w:r>
          </w:p>
        </w:tc>
        <w:tc>
          <w:tcPr>
            <w:tcW w:w="2081" w:type="dxa"/>
            <w:shd w:val="clear" w:color="auto" w:fill="auto"/>
            <w:vAlign w:val="center"/>
          </w:tcPr>
          <w:p w14:paraId="268830B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lang w:val="en-US" w:eastAsia="zh-CN" w:bidi="ar-SA"/>
              </w:rPr>
              <w:t>＜5.00×10</w:t>
            </w: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vertAlign w:val="superscript"/>
                <w:lang w:val="en-US" w:eastAsia="zh-CN" w:bidi="ar-SA"/>
              </w:rPr>
              <w:t>-5</w:t>
            </w:r>
          </w:p>
        </w:tc>
        <w:tc>
          <w:tcPr>
            <w:tcW w:w="1908" w:type="dxa"/>
            <w:vAlign w:val="center"/>
          </w:tcPr>
          <w:p w14:paraId="45240B2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0.1</w:t>
            </w:r>
          </w:p>
        </w:tc>
      </w:tr>
      <w:tr w14:paraId="0A914F2A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593" w:type="dxa"/>
            <w:shd w:val="clear" w:color="auto" w:fill="auto"/>
            <w:vAlign w:val="center"/>
          </w:tcPr>
          <w:p w14:paraId="0EC86EBD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二氯一溴甲烷*（mg/L）</w:t>
            </w:r>
          </w:p>
        </w:tc>
        <w:tc>
          <w:tcPr>
            <w:tcW w:w="2111" w:type="dxa"/>
            <w:vMerge w:val="continue"/>
          </w:tcPr>
          <w:p w14:paraId="7BDA8D1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1965" w:type="dxa"/>
            <w:shd w:val="clear" w:color="auto" w:fill="auto"/>
            <w:vAlign w:val="center"/>
          </w:tcPr>
          <w:p w14:paraId="576BA6D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6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lang w:val="en-US" w:eastAsia="zh-CN" w:bidi="ar-SA"/>
              </w:rPr>
              <w:t>＜8.00×10</w:t>
            </w: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vertAlign w:val="superscript"/>
                <w:lang w:val="en-US" w:eastAsia="zh-CN" w:bidi="ar-SA"/>
              </w:rPr>
              <w:t>-5</w:t>
            </w:r>
          </w:p>
        </w:tc>
        <w:tc>
          <w:tcPr>
            <w:tcW w:w="2081" w:type="dxa"/>
            <w:shd w:val="clear" w:color="auto" w:fill="auto"/>
            <w:vAlign w:val="center"/>
          </w:tcPr>
          <w:p w14:paraId="1D9142C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6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lang w:val="en-US" w:eastAsia="zh-CN" w:bidi="ar-SA"/>
              </w:rPr>
              <w:t>＜8.00×10</w:t>
            </w: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vertAlign w:val="superscript"/>
                <w:lang w:val="en-US" w:eastAsia="zh-CN" w:bidi="ar-SA"/>
              </w:rPr>
              <w:t>-5</w:t>
            </w:r>
          </w:p>
        </w:tc>
        <w:tc>
          <w:tcPr>
            <w:tcW w:w="1908" w:type="dxa"/>
            <w:vAlign w:val="center"/>
          </w:tcPr>
          <w:p w14:paraId="3E29331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0.06</w:t>
            </w:r>
          </w:p>
        </w:tc>
      </w:tr>
      <w:tr w14:paraId="3A53C67D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593" w:type="dxa"/>
            <w:shd w:val="clear" w:color="auto" w:fill="auto"/>
            <w:vAlign w:val="center"/>
          </w:tcPr>
          <w:p w14:paraId="62F350C9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三溴甲烷*（mg/L）</w:t>
            </w:r>
          </w:p>
        </w:tc>
        <w:tc>
          <w:tcPr>
            <w:tcW w:w="2111" w:type="dxa"/>
            <w:vMerge w:val="continue"/>
          </w:tcPr>
          <w:p w14:paraId="6ECA187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1965" w:type="dxa"/>
            <w:shd w:val="clear" w:color="auto" w:fill="auto"/>
            <w:vAlign w:val="center"/>
          </w:tcPr>
          <w:p w14:paraId="5A0D673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lang w:val="en-US" w:eastAsia="zh-CN" w:bidi="ar-SA"/>
              </w:rPr>
              <w:t>＜1.20×10</w:t>
            </w: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vertAlign w:val="superscript"/>
                <w:lang w:val="en-US" w:eastAsia="zh-CN" w:bidi="ar-SA"/>
              </w:rPr>
              <w:t>-4</w:t>
            </w:r>
          </w:p>
        </w:tc>
        <w:tc>
          <w:tcPr>
            <w:tcW w:w="2081" w:type="dxa"/>
            <w:shd w:val="clear" w:color="auto" w:fill="auto"/>
            <w:vAlign w:val="center"/>
          </w:tcPr>
          <w:p w14:paraId="0A811B0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lang w:val="en-US" w:eastAsia="zh-CN" w:bidi="ar-SA"/>
              </w:rPr>
              <w:t>＜1.20×10</w:t>
            </w: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vertAlign w:val="superscript"/>
                <w:lang w:val="en-US" w:eastAsia="zh-CN" w:bidi="ar-SA"/>
              </w:rPr>
              <w:t>-4</w:t>
            </w:r>
          </w:p>
        </w:tc>
        <w:tc>
          <w:tcPr>
            <w:tcW w:w="1908" w:type="dxa"/>
            <w:shd w:val="clear" w:color="auto" w:fill="auto"/>
            <w:vAlign w:val="center"/>
          </w:tcPr>
          <w:p w14:paraId="5DB286E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0.1</w:t>
            </w:r>
          </w:p>
        </w:tc>
      </w:tr>
    </w:tbl>
    <w:p w14:paraId="530B8449">
      <w:pPr>
        <w:rPr>
          <w:rFonts w:hint="eastAsia" w:cs="Times New Roman"/>
          <w:b/>
          <w:sz w:val="24"/>
          <w:szCs w:val="24"/>
          <w:lang w:val="en-US" w:eastAsia="zh-CN"/>
        </w:rPr>
      </w:pPr>
      <w:r>
        <w:rPr>
          <w:rFonts w:hint="eastAsia" w:cs="Times New Roman"/>
          <w:b/>
          <w:sz w:val="24"/>
          <w:szCs w:val="24"/>
          <w:lang w:val="en-US" w:eastAsia="zh-CN"/>
        </w:rPr>
        <w:br w:type="page"/>
      </w:r>
    </w:p>
    <w:tbl>
      <w:tblPr>
        <w:tblStyle w:val="13"/>
        <w:tblW w:w="9658" w:type="dxa"/>
        <w:tblInd w:w="125" w:type="dxa"/>
        <w:tblBorders>
          <w:top w:val="single" w:color="auto" w:sz="4" w:space="0"/>
          <w:left w:val="none" w:color="auto" w:sz="0" w:space="0"/>
          <w:bottom w:val="single" w:color="auto" w:sz="4" w:space="0"/>
          <w:right w:val="none" w:color="auto" w:sz="0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93"/>
        <w:gridCol w:w="2235"/>
        <w:gridCol w:w="2000"/>
        <w:gridCol w:w="1989"/>
        <w:gridCol w:w="1841"/>
      </w:tblGrid>
      <w:tr w14:paraId="7A4BA0B4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7" w:hRule="atLeast"/>
        </w:trPr>
        <w:tc>
          <w:tcPr>
            <w:tcW w:w="1593" w:type="dxa"/>
            <w:vMerge w:val="restart"/>
            <w:vAlign w:val="center"/>
          </w:tcPr>
          <w:p w14:paraId="14B7188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</w:rPr>
              <w:t>检测项目</w:t>
            </w:r>
          </w:p>
        </w:tc>
        <w:tc>
          <w:tcPr>
            <w:tcW w:w="2235" w:type="dxa"/>
            <w:vMerge w:val="restart"/>
            <w:vAlign w:val="center"/>
          </w:tcPr>
          <w:p w14:paraId="4C3402C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80" w:lineRule="exact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  <w:t>采样点位</w:t>
            </w:r>
          </w:p>
        </w:tc>
        <w:tc>
          <w:tcPr>
            <w:tcW w:w="5830" w:type="dxa"/>
            <w:gridSpan w:val="3"/>
            <w:vAlign w:val="center"/>
          </w:tcPr>
          <w:p w14:paraId="1C4456A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80" w:lineRule="exact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  <w:t>样品编号及检测结果</w:t>
            </w:r>
          </w:p>
        </w:tc>
      </w:tr>
      <w:tr w14:paraId="25743F07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1" w:hRule="atLeast"/>
        </w:trPr>
        <w:tc>
          <w:tcPr>
            <w:tcW w:w="1593" w:type="dxa"/>
            <w:vMerge w:val="continue"/>
            <w:vAlign w:val="center"/>
          </w:tcPr>
          <w:p w14:paraId="1E6C199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2235" w:type="dxa"/>
            <w:vMerge w:val="continue"/>
            <w:vAlign w:val="center"/>
          </w:tcPr>
          <w:p w14:paraId="7E80D23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80" w:lineRule="exact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2000" w:type="dxa"/>
            <w:vAlign w:val="center"/>
          </w:tcPr>
          <w:p w14:paraId="6B81FC1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80" w:lineRule="exact"/>
              <w:jc w:val="center"/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0190（1）S-1-1-1</w:t>
            </w:r>
          </w:p>
          <w:p w14:paraId="3AE8126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80" w:lineRule="exact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（出厂水）</w:t>
            </w:r>
          </w:p>
        </w:tc>
        <w:tc>
          <w:tcPr>
            <w:tcW w:w="1989" w:type="dxa"/>
            <w:vAlign w:val="center"/>
          </w:tcPr>
          <w:p w14:paraId="094C2A9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0190（1）S-1-2-1</w:t>
            </w:r>
          </w:p>
          <w:p w14:paraId="6A85F04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（末梢水）</w:t>
            </w:r>
          </w:p>
        </w:tc>
        <w:tc>
          <w:tcPr>
            <w:tcW w:w="1841" w:type="dxa"/>
            <w:vAlign w:val="center"/>
          </w:tcPr>
          <w:p w14:paraId="045803F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80" w:lineRule="exact"/>
              <w:jc w:val="center"/>
              <w:rPr>
                <w:rFonts w:hint="eastAsia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标准限值</w:t>
            </w:r>
          </w:p>
        </w:tc>
      </w:tr>
      <w:tr w14:paraId="4D638A66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atLeast"/>
        </w:trPr>
        <w:tc>
          <w:tcPr>
            <w:tcW w:w="1593" w:type="dxa"/>
            <w:shd w:val="clear" w:color="auto" w:fill="auto"/>
            <w:vAlign w:val="center"/>
          </w:tcPr>
          <w:p w14:paraId="0B37552E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三卤甲烷*（mg/L）</w:t>
            </w:r>
          </w:p>
        </w:tc>
        <w:tc>
          <w:tcPr>
            <w:tcW w:w="2235" w:type="dxa"/>
            <w:vMerge w:val="restart"/>
            <w:shd w:val="clear" w:color="auto" w:fill="auto"/>
            <w:vAlign w:val="top"/>
          </w:tcPr>
          <w:p w14:paraId="65120B9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</w:p>
          <w:p w14:paraId="331A3D7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皮山县康克尔乡康克尔村水厂（出厂水）</w:t>
            </w:r>
          </w:p>
          <w:p w14:paraId="783F2DB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0190（1）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S-1-1-1</w:t>
            </w:r>
          </w:p>
          <w:p w14:paraId="253624CB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N：37°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03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′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37.21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″</w:t>
            </w:r>
          </w:p>
          <w:p w14:paraId="2B8015D6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E：7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8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°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19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′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36.89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″</w:t>
            </w:r>
          </w:p>
          <w:p w14:paraId="32F872DD">
            <w:pPr>
              <w:widowControl w:val="0"/>
              <w:spacing w:after="0" w:line="240" w:lineRule="auto"/>
              <w:jc w:val="both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  <w:p w14:paraId="3DA9C243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  <w:p w14:paraId="75957EF0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  <w:p w14:paraId="2D59770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皮山县康克尔乡康克尔村水厂康克尔村331号（末梢水）</w:t>
            </w:r>
          </w:p>
          <w:p w14:paraId="200E4D46">
            <w:pPr>
              <w:widowControl w:val="0"/>
              <w:spacing w:after="0" w:line="240" w:lineRule="auto"/>
              <w:jc w:val="center"/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0190（1）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S-1-2-1</w:t>
            </w:r>
          </w:p>
          <w:p w14:paraId="6EB4FD5D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N：37°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05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′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31.73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lang w:val="en-US" w:eastAsia="zh-CN"/>
              </w:rPr>
              <w:t>″</w:t>
            </w:r>
          </w:p>
          <w:p w14:paraId="4512AAA4">
            <w:pPr>
              <w:pStyle w:val="8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E：7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8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°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19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′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22.71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″</w:t>
            </w:r>
          </w:p>
        </w:tc>
        <w:tc>
          <w:tcPr>
            <w:tcW w:w="2000" w:type="dxa"/>
            <w:shd w:val="clear" w:color="auto" w:fill="auto"/>
            <w:vAlign w:val="center"/>
          </w:tcPr>
          <w:p w14:paraId="31AAFCE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lang w:val="en-US" w:eastAsia="zh-CN" w:bidi="ar-SA"/>
              </w:rPr>
              <w:t>＜3.00×10</w:t>
            </w: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vertAlign w:val="superscript"/>
                <w:lang w:val="en-US" w:eastAsia="zh-CN" w:bidi="ar-SA"/>
              </w:rPr>
              <w:t>-5</w:t>
            </w:r>
          </w:p>
        </w:tc>
        <w:tc>
          <w:tcPr>
            <w:tcW w:w="1989" w:type="dxa"/>
            <w:shd w:val="clear" w:color="auto" w:fill="auto"/>
            <w:vAlign w:val="center"/>
          </w:tcPr>
          <w:p w14:paraId="500490A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lang w:val="en-US" w:eastAsia="zh-CN" w:bidi="ar-SA"/>
              </w:rPr>
              <w:t>＜3.00×10</w:t>
            </w: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vertAlign w:val="superscript"/>
                <w:lang w:val="en-US" w:eastAsia="zh-CN" w:bidi="ar-SA"/>
              </w:rPr>
              <w:t>-5</w:t>
            </w:r>
          </w:p>
        </w:tc>
        <w:tc>
          <w:tcPr>
            <w:tcW w:w="1841" w:type="dxa"/>
            <w:shd w:val="clear" w:color="auto" w:fill="auto"/>
            <w:vAlign w:val="center"/>
          </w:tcPr>
          <w:p w14:paraId="19C69E8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/</w:t>
            </w:r>
          </w:p>
        </w:tc>
      </w:tr>
      <w:tr w14:paraId="66C500C6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93" w:type="dxa"/>
            <w:shd w:val="clear" w:color="auto" w:fill="auto"/>
            <w:vAlign w:val="center"/>
          </w:tcPr>
          <w:p w14:paraId="13187590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硫酸盐</w:t>
            </w:r>
          </w:p>
          <w:p w14:paraId="410A40CC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235" w:type="dxa"/>
            <w:vMerge w:val="continue"/>
            <w:shd w:val="clear" w:color="auto" w:fill="auto"/>
            <w:vAlign w:val="center"/>
          </w:tcPr>
          <w:p w14:paraId="32D36BCD">
            <w:pPr>
              <w:pStyle w:val="11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000" w:type="dxa"/>
            <w:vAlign w:val="center"/>
          </w:tcPr>
          <w:p w14:paraId="04FF52C5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247</w:t>
            </w:r>
          </w:p>
        </w:tc>
        <w:tc>
          <w:tcPr>
            <w:tcW w:w="1989" w:type="dxa"/>
            <w:vAlign w:val="center"/>
          </w:tcPr>
          <w:p w14:paraId="29208879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245</w:t>
            </w:r>
          </w:p>
        </w:tc>
        <w:tc>
          <w:tcPr>
            <w:tcW w:w="1841" w:type="dxa"/>
            <w:vAlign w:val="center"/>
          </w:tcPr>
          <w:p w14:paraId="38A0F3CF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250</w:t>
            </w:r>
          </w:p>
        </w:tc>
      </w:tr>
      <w:tr w14:paraId="73ED834D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93" w:type="dxa"/>
            <w:vAlign w:val="center"/>
          </w:tcPr>
          <w:p w14:paraId="0B232654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溶解性总固体</w:t>
            </w: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235" w:type="dxa"/>
            <w:vMerge w:val="continue"/>
            <w:vAlign w:val="center"/>
          </w:tcPr>
          <w:p w14:paraId="7091B43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2000" w:type="dxa"/>
            <w:vAlign w:val="center"/>
          </w:tcPr>
          <w:p w14:paraId="043C4B6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864</w:t>
            </w:r>
          </w:p>
        </w:tc>
        <w:tc>
          <w:tcPr>
            <w:tcW w:w="1989" w:type="dxa"/>
            <w:vAlign w:val="center"/>
          </w:tcPr>
          <w:p w14:paraId="7D94C97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841</w:t>
            </w:r>
          </w:p>
        </w:tc>
        <w:tc>
          <w:tcPr>
            <w:tcW w:w="1841" w:type="dxa"/>
            <w:vAlign w:val="center"/>
          </w:tcPr>
          <w:p w14:paraId="1EEFBB9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1000</w:t>
            </w:r>
          </w:p>
        </w:tc>
      </w:tr>
      <w:tr w14:paraId="515A5A61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93" w:type="dxa"/>
            <w:vAlign w:val="center"/>
          </w:tcPr>
          <w:p w14:paraId="2F561284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氨氮</w:t>
            </w:r>
          </w:p>
          <w:p w14:paraId="1B976A9A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235" w:type="dxa"/>
            <w:vMerge w:val="continue"/>
            <w:vAlign w:val="center"/>
          </w:tcPr>
          <w:p w14:paraId="556B618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2000" w:type="dxa"/>
            <w:vAlign w:val="center"/>
          </w:tcPr>
          <w:p w14:paraId="39973C1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＜0.02</w:t>
            </w:r>
          </w:p>
        </w:tc>
        <w:tc>
          <w:tcPr>
            <w:tcW w:w="1989" w:type="dxa"/>
            <w:vAlign w:val="center"/>
          </w:tcPr>
          <w:p w14:paraId="4EAC298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＜0.02</w:t>
            </w:r>
          </w:p>
        </w:tc>
        <w:tc>
          <w:tcPr>
            <w:tcW w:w="1841" w:type="dxa"/>
            <w:vAlign w:val="center"/>
          </w:tcPr>
          <w:p w14:paraId="50B4274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0.5</w:t>
            </w:r>
          </w:p>
        </w:tc>
      </w:tr>
      <w:tr w14:paraId="6B2F5B00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93" w:type="dxa"/>
            <w:shd w:val="clear" w:color="auto" w:fill="auto"/>
            <w:vAlign w:val="center"/>
          </w:tcPr>
          <w:p w14:paraId="6E629DF3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总</w:t>
            </w:r>
            <w:r>
              <w:rPr>
                <w:rFonts w:hint="default" w:ascii="Arial" w:hAnsi="Arial" w:cs="Arial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α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放射性</w:t>
            </w: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（Bq/L）</w:t>
            </w:r>
          </w:p>
        </w:tc>
        <w:tc>
          <w:tcPr>
            <w:tcW w:w="2235" w:type="dxa"/>
            <w:vMerge w:val="continue"/>
            <w:vAlign w:val="center"/>
          </w:tcPr>
          <w:p w14:paraId="64F6605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2000" w:type="dxa"/>
            <w:vAlign w:val="center"/>
          </w:tcPr>
          <w:p w14:paraId="2B97DC5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0.08</w:t>
            </w:r>
          </w:p>
        </w:tc>
        <w:tc>
          <w:tcPr>
            <w:tcW w:w="1989" w:type="dxa"/>
            <w:vAlign w:val="center"/>
          </w:tcPr>
          <w:p w14:paraId="2187484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0.09</w:t>
            </w:r>
          </w:p>
        </w:tc>
        <w:tc>
          <w:tcPr>
            <w:tcW w:w="1841" w:type="dxa"/>
            <w:vAlign w:val="center"/>
          </w:tcPr>
          <w:p w14:paraId="27F00CB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0.5</w:t>
            </w:r>
          </w:p>
        </w:tc>
      </w:tr>
      <w:tr w14:paraId="1889C328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93" w:type="dxa"/>
            <w:shd w:val="clear" w:color="auto" w:fill="auto"/>
            <w:vAlign w:val="center"/>
          </w:tcPr>
          <w:p w14:paraId="36C8F63C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总</w:t>
            </w:r>
            <w:r>
              <w:rPr>
                <w:rFonts w:hint="default" w:ascii="Arial" w:hAnsi="Arial" w:cs="Arial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β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放射性</w:t>
            </w: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（Bq/L）</w:t>
            </w:r>
          </w:p>
        </w:tc>
        <w:tc>
          <w:tcPr>
            <w:tcW w:w="2235" w:type="dxa"/>
            <w:vMerge w:val="continue"/>
            <w:vAlign w:val="center"/>
          </w:tcPr>
          <w:p w14:paraId="0EFFE84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2000" w:type="dxa"/>
            <w:vAlign w:val="center"/>
          </w:tcPr>
          <w:p w14:paraId="063C917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0.13</w:t>
            </w:r>
          </w:p>
        </w:tc>
        <w:tc>
          <w:tcPr>
            <w:tcW w:w="1989" w:type="dxa"/>
            <w:vAlign w:val="center"/>
          </w:tcPr>
          <w:p w14:paraId="3ADA844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0.13</w:t>
            </w:r>
          </w:p>
        </w:tc>
        <w:tc>
          <w:tcPr>
            <w:tcW w:w="1841" w:type="dxa"/>
            <w:vAlign w:val="center"/>
          </w:tcPr>
          <w:p w14:paraId="5BB66C8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1</w:t>
            </w:r>
          </w:p>
        </w:tc>
      </w:tr>
      <w:tr w14:paraId="56879E5E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93" w:type="dxa"/>
            <w:shd w:val="clear" w:color="auto" w:fill="auto"/>
            <w:vAlign w:val="center"/>
          </w:tcPr>
          <w:p w14:paraId="6824F41B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游离氯</w:t>
            </w:r>
          </w:p>
          <w:p w14:paraId="065276E5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235" w:type="dxa"/>
            <w:vMerge w:val="continue"/>
            <w:vAlign w:val="center"/>
          </w:tcPr>
          <w:p w14:paraId="3EC75FA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2000" w:type="dxa"/>
            <w:vAlign w:val="center"/>
          </w:tcPr>
          <w:p w14:paraId="2994B30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＜0.02</w:t>
            </w:r>
          </w:p>
        </w:tc>
        <w:tc>
          <w:tcPr>
            <w:tcW w:w="1989" w:type="dxa"/>
            <w:vAlign w:val="center"/>
          </w:tcPr>
          <w:p w14:paraId="7268026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＜0.02</w:t>
            </w:r>
          </w:p>
        </w:tc>
        <w:tc>
          <w:tcPr>
            <w:tcW w:w="1841" w:type="dxa"/>
            <w:vAlign w:val="center"/>
          </w:tcPr>
          <w:p w14:paraId="40920D5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0.3≤出厂水≤2</w:t>
            </w:r>
          </w:p>
          <w:p w14:paraId="7C09A7A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0.05≤末梢水≤2</w:t>
            </w:r>
          </w:p>
        </w:tc>
      </w:tr>
      <w:tr w14:paraId="00FBF31F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93" w:type="dxa"/>
            <w:shd w:val="clear" w:color="auto" w:fill="auto"/>
            <w:vAlign w:val="center"/>
          </w:tcPr>
          <w:p w14:paraId="178BEE24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总</w:t>
            </w: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余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氯</w:t>
            </w:r>
          </w:p>
          <w:p w14:paraId="396A0416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235" w:type="dxa"/>
            <w:vMerge w:val="continue"/>
            <w:vAlign w:val="center"/>
          </w:tcPr>
          <w:p w14:paraId="72042FF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2000" w:type="dxa"/>
            <w:vAlign w:val="center"/>
          </w:tcPr>
          <w:p w14:paraId="160159B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＜0.02</w:t>
            </w:r>
          </w:p>
        </w:tc>
        <w:tc>
          <w:tcPr>
            <w:tcW w:w="1989" w:type="dxa"/>
            <w:vAlign w:val="center"/>
          </w:tcPr>
          <w:p w14:paraId="440A227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＜0.02</w:t>
            </w:r>
          </w:p>
        </w:tc>
        <w:tc>
          <w:tcPr>
            <w:tcW w:w="1841" w:type="dxa"/>
            <w:vAlign w:val="center"/>
          </w:tcPr>
          <w:p w14:paraId="108A4EC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0.5≤出厂水≤3</w:t>
            </w:r>
          </w:p>
          <w:p w14:paraId="2FABBB7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0.05≤末梢水≤3</w:t>
            </w:r>
          </w:p>
        </w:tc>
      </w:tr>
      <w:tr w14:paraId="344D201A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93" w:type="dxa"/>
            <w:vAlign w:val="center"/>
          </w:tcPr>
          <w:p w14:paraId="052357E0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高锰酸盐指数（mg/L）</w:t>
            </w:r>
          </w:p>
        </w:tc>
        <w:tc>
          <w:tcPr>
            <w:tcW w:w="2235" w:type="dxa"/>
            <w:vMerge w:val="continue"/>
            <w:vAlign w:val="center"/>
          </w:tcPr>
          <w:p w14:paraId="155D517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2000" w:type="dxa"/>
            <w:vAlign w:val="center"/>
          </w:tcPr>
          <w:p w14:paraId="7F161B1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0.78</w:t>
            </w:r>
          </w:p>
        </w:tc>
        <w:tc>
          <w:tcPr>
            <w:tcW w:w="1989" w:type="dxa"/>
            <w:vAlign w:val="center"/>
          </w:tcPr>
          <w:p w14:paraId="51B36BA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0.88</w:t>
            </w:r>
          </w:p>
        </w:tc>
        <w:tc>
          <w:tcPr>
            <w:tcW w:w="1841" w:type="dxa"/>
            <w:vAlign w:val="center"/>
          </w:tcPr>
          <w:p w14:paraId="1499042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3</w:t>
            </w:r>
          </w:p>
        </w:tc>
      </w:tr>
      <w:tr w14:paraId="73A341A6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93" w:type="dxa"/>
            <w:vAlign w:val="center"/>
          </w:tcPr>
          <w:p w14:paraId="71490353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总硬度</w:t>
            </w:r>
          </w:p>
          <w:p w14:paraId="6AE83ECF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default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（mg/L）</w:t>
            </w:r>
          </w:p>
        </w:tc>
        <w:tc>
          <w:tcPr>
            <w:tcW w:w="2235" w:type="dxa"/>
            <w:vMerge w:val="continue"/>
            <w:vAlign w:val="center"/>
          </w:tcPr>
          <w:p w14:paraId="6F2EEC2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2000" w:type="dxa"/>
            <w:vAlign w:val="center"/>
          </w:tcPr>
          <w:p w14:paraId="7774F72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386</w:t>
            </w:r>
          </w:p>
        </w:tc>
        <w:tc>
          <w:tcPr>
            <w:tcW w:w="1989" w:type="dxa"/>
            <w:vAlign w:val="center"/>
          </w:tcPr>
          <w:p w14:paraId="6E344F6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373</w:t>
            </w:r>
          </w:p>
        </w:tc>
        <w:tc>
          <w:tcPr>
            <w:tcW w:w="1841" w:type="dxa"/>
            <w:vAlign w:val="center"/>
          </w:tcPr>
          <w:p w14:paraId="065F6F6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450</w:t>
            </w:r>
          </w:p>
        </w:tc>
      </w:tr>
      <w:tr w14:paraId="7824050A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4" w:hRule="atLeast"/>
        </w:trPr>
        <w:tc>
          <w:tcPr>
            <w:tcW w:w="1593" w:type="dxa"/>
            <w:vAlign w:val="center"/>
          </w:tcPr>
          <w:p w14:paraId="241FB025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样品状态</w:t>
            </w:r>
          </w:p>
        </w:tc>
        <w:tc>
          <w:tcPr>
            <w:tcW w:w="8065" w:type="dxa"/>
            <w:gridSpan w:val="4"/>
            <w:vAlign w:val="center"/>
          </w:tcPr>
          <w:p w14:paraId="6B83395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left"/>
              <w:textAlignment w:val="auto"/>
              <w:rPr>
                <w:rFonts w:hint="default"/>
                <w:b w:val="0"/>
                <w:bCs w:val="0"/>
                <w:color w:val="auto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0190（1）S-1-1-1 ~ 0190（1）S-1-2-1：无色、无异味、无浮油、透明；</w:t>
            </w:r>
          </w:p>
        </w:tc>
      </w:tr>
      <w:tr w14:paraId="04C53286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93" w:type="dxa"/>
            <w:vAlign w:val="center"/>
          </w:tcPr>
          <w:p w14:paraId="75257400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备注</w:t>
            </w:r>
          </w:p>
        </w:tc>
        <w:tc>
          <w:tcPr>
            <w:tcW w:w="8065" w:type="dxa"/>
            <w:gridSpan w:val="4"/>
            <w:vAlign w:val="center"/>
          </w:tcPr>
          <w:p w14:paraId="6D7E4718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both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auto"/>
                <w:lang w:val="en-US" w:eastAsia="zh-CN"/>
              </w:rPr>
              <w:t>1、</w:t>
            </w:r>
            <w:r>
              <w:rPr>
                <w:rFonts w:hint="default" w:ascii="Times New Roman" w:hAnsi="Times New Roman" w:cs="Times New Roman"/>
                <w:color w:val="auto"/>
                <w:lang w:val="en-US" w:eastAsia="zh-CN"/>
              </w:rPr>
              <w:t>当检测结果小于检出限时，结果表示</w:t>
            </w:r>
            <w:r>
              <w:rPr>
                <w:rFonts w:hint="default" w:ascii="Times New Roman" w:hAnsi="Times New Roman" w:cs="Times New Roman"/>
                <w:color w:val="auto"/>
                <w:highlight w:val="none"/>
                <w:lang w:val="en-US" w:eastAsia="zh-CN"/>
              </w:rPr>
              <w:t>为“＜检出限”</w:t>
            </w:r>
            <w:r>
              <w:rPr>
                <w:rFonts w:hint="eastAsia" w:cs="Times New Roman"/>
                <w:color w:val="auto"/>
                <w:highlight w:val="none"/>
                <w:lang w:val="en-US" w:eastAsia="zh-CN"/>
              </w:rPr>
              <w:t>或“未检出”</w:t>
            </w: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。</w:t>
            </w:r>
          </w:p>
          <w:p w14:paraId="76A7ACB8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both"/>
              <w:textAlignment w:val="auto"/>
              <w:rPr>
                <w:rFonts w:hint="default"/>
                <w:b w:val="0"/>
                <w:bCs w:val="0"/>
                <w:color w:val="auto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2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、“*”表示分包项目，</w:t>
            </w: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其中二氯乙酸、三氯乙酸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分包至青岛博拉沃检测技术有限公司，该单位资质认定证书编号为191503340538。其余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分包至新疆国环鸿泰检验检测有限公司，该单位资质认定证书编号为</w:t>
            </w: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223112050004</w:t>
            </w:r>
            <w:r>
              <w:rPr>
                <w:rFonts w:hint="eastAsia" w:cs="Times New Roman"/>
                <w:color w:val="auto"/>
                <w:lang w:val="en-US" w:eastAsia="zh-CN"/>
              </w:rPr>
              <w:t>。</w:t>
            </w:r>
          </w:p>
        </w:tc>
      </w:tr>
    </w:tbl>
    <w:p w14:paraId="2D8BEAA4">
      <w:pPr>
        <w:jc w:val="left"/>
        <w:rPr>
          <w:sz w:val="24"/>
        </w:rPr>
      </w:pPr>
    </w:p>
    <w:sectPr>
      <w:headerReference r:id="rId3" w:type="default"/>
      <w:pgSz w:w="11906" w:h="16838"/>
      <w:pgMar w:top="1440" w:right="1066" w:bottom="698" w:left="118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pgNumType w:fmt="decimal"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仿宋简体">
    <w:altName w:val="宋体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楷体简体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E79FB37">
    <w:pPr>
      <w:pStyle w:val="8"/>
      <w:pBdr>
        <w:bottom w:val="double" w:color="auto" w:sz="8" w:space="1"/>
      </w:pBdr>
      <w:jc w:val="left"/>
      <w:rPr>
        <w:rFonts w:hint="default" w:eastAsia="宋体"/>
        <w:lang w:val="en-US" w:eastAsia="zh-CN"/>
      </w:rPr>
    </w:pPr>
    <w:r>
      <w:rPr>
        <w:sz w:val="21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posOffset>5370195</wp:posOffset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790B8103">
                          <w:pPr>
                            <w:pStyle w:val="8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页 共</w:t>
                          </w:r>
                          <w:r>
                            <w:rPr>
                              <w:rFonts w:hint="eastAsia"/>
                              <w:lang w:val="en-US" w:eastAsia="zh-CN"/>
                            </w:rPr>
                            <w:t>6</w:t>
                          </w:r>
                          <w:r>
                            <w:t>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left:422.85pt;margin-top:0pt;height:144pt;width:144pt;mso-position-horizontal-relative:margin;mso-wrap-style:none;z-index:251659264;mso-width-relative:page;mso-height-relative:page;" filled="f" stroked="f" coordsize="21600,21600" o:gfxdata="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790B8103">
                    <w:pPr>
                      <w:pStyle w:val="8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页 共</w:t>
                    </w:r>
                    <w:r>
                      <w:rPr>
                        <w:rFonts w:hint="eastAsia"/>
                        <w:lang w:val="en-US" w:eastAsia="zh-CN"/>
                      </w:rPr>
                      <w:t>6</w:t>
                    </w:r>
                    <w:r>
                      <w:t>页</w:t>
                    </w:r>
                  </w:p>
                </w:txbxContent>
              </v:textbox>
            </v:shape>
          </w:pict>
        </mc:Fallback>
      </mc:AlternateContent>
    </w:r>
    <w:r>
      <w:rPr>
        <w:rFonts w:hint="eastAsia" w:cs="Times New Roman" w:eastAsiaTheme="majorEastAsia"/>
        <w:sz w:val="21"/>
        <w:szCs w:val="24"/>
        <w:lang w:val="en-US" w:eastAsia="zh-CN"/>
      </w:rPr>
      <w:t>记录编号：ZL</w:t>
    </w:r>
    <w:r>
      <w:rPr>
        <w:rFonts w:hint="default" w:ascii="Times New Roman" w:hAnsi="Times New Roman" w:cs="Times New Roman" w:eastAsiaTheme="majorEastAsia"/>
        <w:sz w:val="21"/>
        <w:szCs w:val="24"/>
        <w:lang w:eastAsia="zh-CN"/>
      </w:rPr>
      <w:t>JL-43-0</w:t>
    </w:r>
    <w:r>
      <w:rPr>
        <w:rFonts w:hint="eastAsia" w:cs="Times New Roman" w:eastAsiaTheme="majorEastAsia"/>
        <w:sz w:val="21"/>
        <w:szCs w:val="24"/>
        <w:lang w:val="en-US" w:eastAsia="zh-CN"/>
      </w:rPr>
      <w:t>5</w:t>
    </w:r>
    <w:r>
      <w:rPr>
        <w:rFonts w:hint="eastAsia"/>
        <w:lang w:eastAsia="zh-CN"/>
      </w:rPr>
      <w:tab/>
    </w:r>
    <w:r>
      <w:rPr>
        <w:rFonts w:hint="eastAsia"/>
        <w:lang w:eastAsia="zh-CN"/>
      </w:rPr>
      <w:tab/>
    </w:r>
    <w:r>
      <w:rPr>
        <w:rFonts w:hint="eastAsia"/>
        <w:lang w:val="en-US" w:eastAsia="zh-CN"/>
      </w:rPr>
      <w:t xml:space="preserve">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A0MjViZWYxNTBiYWZhNGRhYzEwZjBmMWY4MGVhMWUifQ=="/>
    <w:docVar w:name="KSO_WPS_MARK_KEY" w:val="6e56752d-dd66-4799-bc60-68b537b7c6b4"/>
  </w:docVars>
  <w:rsids>
    <w:rsidRoot w:val="00F94037"/>
    <w:rsid w:val="000A5BAA"/>
    <w:rsid w:val="001250C6"/>
    <w:rsid w:val="001974B4"/>
    <w:rsid w:val="001E1F90"/>
    <w:rsid w:val="00200C69"/>
    <w:rsid w:val="002270B5"/>
    <w:rsid w:val="00283FD7"/>
    <w:rsid w:val="0039180A"/>
    <w:rsid w:val="00406EB8"/>
    <w:rsid w:val="0042238E"/>
    <w:rsid w:val="00436369"/>
    <w:rsid w:val="00445F6E"/>
    <w:rsid w:val="0046608A"/>
    <w:rsid w:val="005021F1"/>
    <w:rsid w:val="00511543"/>
    <w:rsid w:val="005B40FD"/>
    <w:rsid w:val="00652107"/>
    <w:rsid w:val="00672507"/>
    <w:rsid w:val="006F4421"/>
    <w:rsid w:val="00713CB9"/>
    <w:rsid w:val="007573F4"/>
    <w:rsid w:val="008658E1"/>
    <w:rsid w:val="008C7D6D"/>
    <w:rsid w:val="0094671A"/>
    <w:rsid w:val="009773E1"/>
    <w:rsid w:val="0098252B"/>
    <w:rsid w:val="009E43CE"/>
    <w:rsid w:val="00A50D18"/>
    <w:rsid w:val="00A6362C"/>
    <w:rsid w:val="00A908E2"/>
    <w:rsid w:val="00B06A46"/>
    <w:rsid w:val="00B30B77"/>
    <w:rsid w:val="00B31721"/>
    <w:rsid w:val="00B3559B"/>
    <w:rsid w:val="00B37160"/>
    <w:rsid w:val="00C36025"/>
    <w:rsid w:val="00C51C3B"/>
    <w:rsid w:val="00CB0BEB"/>
    <w:rsid w:val="00CC1000"/>
    <w:rsid w:val="00D32588"/>
    <w:rsid w:val="00D57EC0"/>
    <w:rsid w:val="00D849A2"/>
    <w:rsid w:val="00DA2DC5"/>
    <w:rsid w:val="00DF4027"/>
    <w:rsid w:val="00ED29B2"/>
    <w:rsid w:val="00F41096"/>
    <w:rsid w:val="00F41864"/>
    <w:rsid w:val="00F449F2"/>
    <w:rsid w:val="00F52FB5"/>
    <w:rsid w:val="00F94037"/>
    <w:rsid w:val="015D58BE"/>
    <w:rsid w:val="01F63315"/>
    <w:rsid w:val="024739BC"/>
    <w:rsid w:val="0248331D"/>
    <w:rsid w:val="02B47BBB"/>
    <w:rsid w:val="02FA795E"/>
    <w:rsid w:val="038B1487"/>
    <w:rsid w:val="038B24F5"/>
    <w:rsid w:val="03972CB9"/>
    <w:rsid w:val="04051239"/>
    <w:rsid w:val="040E14E6"/>
    <w:rsid w:val="04373786"/>
    <w:rsid w:val="043C1583"/>
    <w:rsid w:val="04910D1F"/>
    <w:rsid w:val="052F6B4E"/>
    <w:rsid w:val="05750DBE"/>
    <w:rsid w:val="05A96109"/>
    <w:rsid w:val="05FB317E"/>
    <w:rsid w:val="060E1EFF"/>
    <w:rsid w:val="06262632"/>
    <w:rsid w:val="062C51A3"/>
    <w:rsid w:val="06573131"/>
    <w:rsid w:val="06AE7966"/>
    <w:rsid w:val="0705176F"/>
    <w:rsid w:val="078B2EB1"/>
    <w:rsid w:val="07943000"/>
    <w:rsid w:val="07E04497"/>
    <w:rsid w:val="07E15B19"/>
    <w:rsid w:val="07FA4F07"/>
    <w:rsid w:val="07FB39CA"/>
    <w:rsid w:val="0868563A"/>
    <w:rsid w:val="091031D9"/>
    <w:rsid w:val="09336C07"/>
    <w:rsid w:val="09350678"/>
    <w:rsid w:val="09475E50"/>
    <w:rsid w:val="09817EF0"/>
    <w:rsid w:val="09881AE9"/>
    <w:rsid w:val="098B3F8E"/>
    <w:rsid w:val="098F4802"/>
    <w:rsid w:val="09A63C0E"/>
    <w:rsid w:val="09BA26D8"/>
    <w:rsid w:val="09C50A4F"/>
    <w:rsid w:val="09CF0ED6"/>
    <w:rsid w:val="0A546A76"/>
    <w:rsid w:val="0A853234"/>
    <w:rsid w:val="0A8A4167"/>
    <w:rsid w:val="0A8B2602"/>
    <w:rsid w:val="0A9873E4"/>
    <w:rsid w:val="0AA83359"/>
    <w:rsid w:val="0B586B82"/>
    <w:rsid w:val="0B5F372A"/>
    <w:rsid w:val="0BED6157"/>
    <w:rsid w:val="0C784ADE"/>
    <w:rsid w:val="0CBA263E"/>
    <w:rsid w:val="0D1F34A7"/>
    <w:rsid w:val="0D335DAA"/>
    <w:rsid w:val="0D64222D"/>
    <w:rsid w:val="0D786060"/>
    <w:rsid w:val="0D9E354A"/>
    <w:rsid w:val="0DAA1306"/>
    <w:rsid w:val="0DE620DB"/>
    <w:rsid w:val="0E534C35"/>
    <w:rsid w:val="0E663FDA"/>
    <w:rsid w:val="0E947D89"/>
    <w:rsid w:val="0EEE5857"/>
    <w:rsid w:val="0F064A5E"/>
    <w:rsid w:val="0F3758CD"/>
    <w:rsid w:val="10251DCD"/>
    <w:rsid w:val="10466E61"/>
    <w:rsid w:val="105C48D7"/>
    <w:rsid w:val="107204AC"/>
    <w:rsid w:val="10A725C7"/>
    <w:rsid w:val="10B67A91"/>
    <w:rsid w:val="10DB2FDB"/>
    <w:rsid w:val="10EB3073"/>
    <w:rsid w:val="11286567"/>
    <w:rsid w:val="117D1454"/>
    <w:rsid w:val="11882651"/>
    <w:rsid w:val="11A71FCB"/>
    <w:rsid w:val="11D847EF"/>
    <w:rsid w:val="12190E6C"/>
    <w:rsid w:val="12816817"/>
    <w:rsid w:val="12A41E09"/>
    <w:rsid w:val="13FE6694"/>
    <w:rsid w:val="143E2C4F"/>
    <w:rsid w:val="146B01BE"/>
    <w:rsid w:val="14AD4FC5"/>
    <w:rsid w:val="151469EA"/>
    <w:rsid w:val="151A3AF9"/>
    <w:rsid w:val="156773BC"/>
    <w:rsid w:val="15737BE5"/>
    <w:rsid w:val="15B62055"/>
    <w:rsid w:val="15F646C6"/>
    <w:rsid w:val="16003DC8"/>
    <w:rsid w:val="160D3489"/>
    <w:rsid w:val="16226397"/>
    <w:rsid w:val="16825BD7"/>
    <w:rsid w:val="16EB3C2E"/>
    <w:rsid w:val="17133D0A"/>
    <w:rsid w:val="1759005C"/>
    <w:rsid w:val="17CB6EEE"/>
    <w:rsid w:val="18860743"/>
    <w:rsid w:val="188C387F"/>
    <w:rsid w:val="18BE7086"/>
    <w:rsid w:val="197F1956"/>
    <w:rsid w:val="19C31523"/>
    <w:rsid w:val="19D11E91"/>
    <w:rsid w:val="19E51499"/>
    <w:rsid w:val="1A0579BE"/>
    <w:rsid w:val="1A345F7C"/>
    <w:rsid w:val="1A497C7A"/>
    <w:rsid w:val="1A5B79AD"/>
    <w:rsid w:val="1A9F789A"/>
    <w:rsid w:val="1ABF30C4"/>
    <w:rsid w:val="1AEA535E"/>
    <w:rsid w:val="1B0F7D0E"/>
    <w:rsid w:val="1B684130"/>
    <w:rsid w:val="1B6C2626"/>
    <w:rsid w:val="1B8C3637"/>
    <w:rsid w:val="1C6104A2"/>
    <w:rsid w:val="1C626DD1"/>
    <w:rsid w:val="1CD26EAE"/>
    <w:rsid w:val="1D2422D8"/>
    <w:rsid w:val="1D893DCF"/>
    <w:rsid w:val="1DB31EC8"/>
    <w:rsid w:val="1DC16E37"/>
    <w:rsid w:val="1DE21058"/>
    <w:rsid w:val="1E503946"/>
    <w:rsid w:val="1E7119D8"/>
    <w:rsid w:val="1E796207"/>
    <w:rsid w:val="1ED8781E"/>
    <w:rsid w:val="1F0E4FEE"/>
    <w:rsid w:val="1F4E188E"/>
    <w:rsid w:val="1F617814"/>
    <w:rsid w:val="20F02569"/>
    <w:rsid w:val="20F63B65"/>
    <w:rsid w:val="210219EF"/>
    <w:rsid w:val="21090163"/>
    <w:rsid w:val="215E1045"/>
    <w:rsid w:val="21860FA1"/>
    <w:rsid w:val="21E6162D"/>
    <w:rsid w:val="22702C63"/>
    <w:rsid w:val="22CC3602"/>
    <w:rsid w:val="23032B50"/>
    <w:rsid w:val="23632B4D"/>
    <w:rsid w:val="23C6155B"/>
    <w:rsid w:val="23C87D11"/>
    <w:rsid w:val="241F37F9"/>
    <w:rsid w:val="247B11B2"/>
    <w:rsid w:val="24933884"/>
    <w:rsid w:val="253C36E8"/>
    <w:rsid w:val="255413C0"/>
    <w:rsid w:val="25761B5B"/>
    <w:rsid w:val="259959FC"/>
    <w:rsid w:val="25BA23AF"/>
    <w:rsid w:val="25C91C6F"/>
    <w:rsid w:val="25F35DDA"/>
    <w:rsid w:val="26334E45"/>
    <w:rsid w:val="268D0BB0"/>
    <w:rsid w:val="26E95469"/>
    <w:rsid w:val="272C0707"/>
    <w:rsid w:val="275639D6"/>
    <w:rsid w:val="281C433A"/>
    <w:rsid w:val="28433F5A"/>
    <w:rsid w:val="28870BE3"/>
    <w:rsid w:val="28AC7A25"/>
    <w:rsid w:val="28C86698"/>
    <w:rsid w:val="28E20448"/>
    <w:rsid w:val="29301CF4"/>
    <w:rsid w:val="29591792"/>
    <w:rsid w:val="298365D8"/>
    <w:rsid w:val="29951B29"/>
    <w:rsid w:val="29A529D1"/>
    <w:rsid w:val="29A81B04"/>
    <w:rsid w:val="2A834AE2"/>
    <w:rsid w:val="2A896488"/>
    <w:rsid w:val="2AB36222"/>
    <w:rsid w:val="2AED4651"/>
    <w:rsid w:val="2AEF03C9"/>
    <w:rsid w:val="2AFB6D6E"/>
    <w:rsid w:val="2B1C4A13"/>
    <w:rsid w:val="2B31409E"/>
    <w:rsid w:val="2B345DDC"/>
    <w:rsid w:val="2BB550C9"/>
    <w:rsid w:val="2C0D7030"/>
    <w:rsid w:val="2C4F5B4D"/>
    <w:rsid w:val="2D492DAA"/>
    <w:rsid w:val="2DD06AAC"/>
    <w:rsid w:val="2E0D59BD"/>
    <w:rsid w:val="2E2A2647"/>
    <w:rsid w:val="2E2F6D2F"/>
    <w:rsid w:val="2E3938D1"/>
    <w:rsid w:val="2E455614"/>
    <w:rsid w:val="2E6E5EC2"/>
    <w:rsid w:val="2E9530F1"/>
    <w:rsid w:val="2F0523E0"/>
    <w:rsid w:val="2F313A64"/>
    <w:rsid w:val="2F552445"/>
    <w:rsid w:val="2F8C4820"/>
    <w:rsid w:val="2F9B3B3E"/>
    <w:rsid w:val="304D1005"/>
    <w:rsid w:val="30527C15"/>
    <w:rsid w:val="305556AB"/>
    <w:rsid w:val="307009D2"/>
    <w:rsid w:val="30711881"/>
    <w:rsid w:val="30753F7C"/>
    <w:rsid w:val="30EA49FF"/>
    <w:rsid w:val="30FF59A0"/>
    <w:rsid w:val="313C0812"/>
    <w:rsid w:val="31750EFD"/>
    <w:rsid w:val="31791D34"/>
    <w:rsid w:val="31884FB9"/>
    <w:rsid w:val="31A20B3B"/>
    <w:rsid w:val="31A61C18"/>
    <w:rsid w:val="31BD09BF"/>
    <w:rsid w:val="31FE0EF2"/>
    <w:rsid w:val="32AE3ECE"/>
    <w:rsid w:val="3321133C"/>
    <w:rsid w:val="339E2A11"/>
    <w:rsid w:val="33AF4396"/>
    <w:rsid w:val="344357E0"/>
    <w:rsid w:val="347C2D4C"/>
    <w:rsid w:val="355D3517"/>
    <w:rsid w:val="35814314"/>
    <w:rsid w:val="35BC61A9"/>
    <w:rsid w:val="3659703F"/>
    <w:rsid w:val="36927055"/>
    <w:rsid w:val="36965B9D"/>
    <w:rsid w:val="370945C1"/>
    <w:rsid w:val="37316738"/>
    <w:rsid w:val="373E2880"/>
    <w:rsid w:val="376C1B14"/>
    <w:rsid w:val="37871DEF"/>
    <w:rsid w:val="37C95448"/>
    <w:rsid w:val="37ED1DE6"/>
    <w:rsid w:val="37FA03AE"/>
    <w:rsid w:val="38A960AA"/>
    <w:rsid w:val="39987E7E"/>
    <w:rsid w:val="3B8E32E7"/>
    <w:rsid w:val="3BB23479"/>
    <w:rsid w:val="3BB84807"/>
    <w:rsid w:val="3BCB62E9"/>
    <w:rsid w:val="3BCC667D"/>
    <w:rsid w:val="3C8D17F0"/>
    <w:rsid w:val="3CEE4705"/>
    <w:rsid w:val="3D2C432C"/>
    <w:rsid w:val="3DDA6CB7"/>
    <w:rsid w:val="3DFD4754"/>
    <w:rsid w:val="3E0B50FB"/>
    <w:rsid w:val="3E0C4CEF"/>
    <w:rsid w:val="3E15338E"/>
    <w:rsid w:val="3EAB283F"/>
    <w:rsid w:val="3EBC503C"/>
    <w:rsid w:val="3EC15781"/>
    <w:rsid w:val="3F0E0521"/>
    <w:rsid w:val="3F6C76A1"/>
    <w:rsid w:val="3FB56AAF"/>
    <w:rsid w:val="40B8578E"/>
    <w:rsid w:val="40CA5366"/>
    <w:rsid w:val="40ED0AAF"/>
    <w:rsid w:val="41087697"/>
    <w:rsid w:val="41137B94"/>
    <w:rsid w:val="4126049D"/>
    <w:rsid w:val="412D6557"/>
    <w:rsid w:val="41AC2719"/>
    <w:rsid w:val="427066FD"/>
    <w:rsid w:val="429502DA"/>
    <w:rsid w:val="42A17DA3"/>
    <w:rsid w:val="43432475"/>
    <w:rsid w:val="43706483"/>
    <w:rsid w:val="43B81430"/>
    <w:rsid w:val="43C72CBD"/>
    <w:rsid w:val="44541609"/>
    <w:rsid w:val="44E623E5"/>
    <w:rsid w:val="44E71D2E"/>
    <w:rsid w:val="452D6E7F"/>
    <w:rsid w:val="453A65FC"/>
    <w:rsid w:val="45B222C8"/>
    <w:rsid w:val="45B83AA2"/>
    <w:rsid w:val="45F130E9"/>
    <w:rsid w:val="45F20916"/>
    <w:rsid w:val="464B4059"/>
    <w:rsid w:val="467E0746"/>
    <w:rsid w:val="468202BA"/>
    <w:rsid w:val="46A52698"/>
    <w:rsid w:val="46B81B60"/>
    <w:rsid w:val="46D2157E"/>
    <w:rsid w:val="47484C91"/>
    <w:rsid w:val="474C05CE"/>
    <w:rsid w:val="47881532"/>
    <w:rsid w:val="47AB0238"/>
    <w:rsid w:val="4844612C"/>
    <w:rsid w:val="48BC7DD3"/>
    <w:rsid w:val="49303C2F"/>
    <w:rsid w:val="4940757E"/>
    <w:rsid w:val="49495F6A"/>
    <w:rsid w:val="494E0559"/>
    <w:rsid w:val="49565E47"/>
    <w:rsid w:val="4966560A"/>
    <w:rsid w:val="49735966"/>
    <w:rsid w:val="49F94F15"/>
    <w:rsid w:val="4A2A4642"/>
    <w:rsid w:val="4A3B491F"/>
    <w:rsid w:val="4A881849"/>
    <w:rsid w:val="4A893C5B"/>
    <w:rsid w:val="4A9061BE"/>
    <w:rsid w:val="4AE93A81"/>
    <w:rsid w:val="4AE96795"/>
    <w:rsid w:val="4B102A69"/>
    <w:rsid w:val="4B496B9D"/>
    <w:rsid w:val="4B836DB8"/>
    <w:rsid w:val="4C144BAE"/>
    <w:rsid w:val="4C273D08"/>
    <w:rsid w:val="4C45016F"/>
    <w:rsid w:val="4C576509"/>
    <w:rsid w:val="4C5F34F9"/>
    <w:rsid w:val="4C722A64"/>
    <w:rsid w:val="4D00042C"/>
    <w:rsid w:val="4D1A1729"/>
    <w:rsid w:val="4D5D520F"/>
    <w:rsid w:val="4E0B4AD7"/>
    <w:rsid w:val="4E1C1A95"/>
    <w:rsid w:val="4E2F2707"/>
    <w:rsid w:val="4E302338"/>
    <w:rsid w:val="4E7C7C53"/>
    <w:rsid w:val="4E8662E1"/>
    <w:rsid w:val="4EA019C1"/>
    <w:rsid w:val="4F216DD9"/>
    <w:rsid w:val="4F280E1C"/>
    <w:rsid w:val="4F4E2414"/>
    <w:rsid w:val="4F74615E"/>
    <w:rsid w:val="4F7D74A2"/>
    <w:rsid w:val="4F9C25DF"/>
    <w:rsid w:val="4FE55173"/>
    <w:rsid w:val="4FE62203"/>
    <w:rsid w:val="50250266"/>
    <w:rsid w:val="504E09F4"/>
    <w:rsid w:val="50C92220"/>
    <w:rsid w:val="50C957E0"/>
    <w:rsid w:val="512F487A"/>
    <w:rsid w:val="518B50B0"/>
    <w:rsid w:val="51B26D91"/>
    <w:rsid w:val="51CB4010"/>
    <w:rsid w:val="522E0F28"/>
    <w:rsid w:val="52B76AB4"/>
    <w:rsid w:val="535153AC"/>
    <w:rsid w:val="537E66AA"/>
    <w:rsid w:val="539F40D2"/>
    <w:rsid w:val="53B90878"/>
    <w:rsid w:val="53C86F14"/>
    <w:rsid w:val="54091C4C"/>
    <w:rsid w:val="541B654D"/>
    <w:rsid w:val="54372316"/>
    <w:rsid w:val="54CC5154"/>
    <w:rsid w:val="54FE21EB"/>
    <w:rsid w:val="5501777A"/>
    <w:rsid w:val="551D60EF"/>
    <w:rsid w:val="5572737D"/>
    <w:rsid w:val="55B8083A"/>
    <w:rsid w:val="55E3429A"/>
    <w:rsid w:val="56484CDA"/>
    <w:rsid w:val="566E2B2B"/>
    <w:rsid w:val="569A4AF4"/>
    <w:rsid w:val="56A63783"/>
    <w:rsid w:val="575E7444"/>
    <w:rsid w:val="57E04A72"/>
    <w:rsid w:val="57F01CD9"/>
    <w:rsid w:val="586A575F"/>
    <w:rsid w:val="58F81B71"/>
    <w:rsid w:val="59400E31"/>
    <w:rsid w:val="595119A0"/>
    <w:rsid w:val="59943D66"/>
    <w:rsid w:val="59B35CFD"/>
    <w:rsid w:val="59E93866"/>
    <w:rsid w:val="5A5E435D"/>
    <w:rsid w:val="5A673229"/>
    <w:rsid w:val="5AD1527D"/>
    <w:rsid w:val="5AED7BD2"/>
    <w:rsid w:val="5AF3296E"/>
    <w:rsid w:val="5B2D0D94"/>
    <w:rsid w:val="5B547B76"/>
    <w:rsid w:val="5BDC3C27"/>
    <w:rsid w:val="5BE741D5"/>
    <w:rsid w:val="5C28258A"/>
    <w:rsid w:val="5C63396F"/>
    <w:rsid w:val="5CA72D38"/>
    <w:rsid w:val="5D0E5BDE"/>
    <w:rsid w:val="5D137698"/>
    <w:rsid w:val="5D714A49"/>
    <w:rsid w:val="5D8C2E23"/>
    <w:rsid w:val="5DC84AFD"/>
    <w:rsid w:val="5DEF3C61"/>
    <w:rsid w:val="5E2A6D9A"/>
    <w:rsid w:val="5E2C07ED"/>
    <w:rsid w:val="5E665688"/>
    <w:rsid w:val="5EAE649E"/>
    <w:rsid w:val="5F5B1A5C"/>
    <w:rsid w:val="60124B7C"/>
    <w:rsid w:val="601C62A3"/>
    <w:rsid w:val="60AB1FDD"/>
    <w:rsid w:val="613613F9"/>
    <w:rsid w:val="619D64B8"/>
    <w:rsid w:val="61A86601"/>
    <w:rsid w:val="61BA582C"/>
    <w:rsid w:val="61D75163"/>
    <w:rsid w:val="620A1C49"/>
    <w:rsid w:val="6237240F"/>
    <w:rsid w:val="62853B50"/>
    <w:rsid w:val="628B11FF"/>
    <w:rsid w:val="62BA1039"/>
    <w:rsid w:val="63365E8E"/>
    <w:rsid w:val="63FA6EBC"/>
    <w:rsid w:val="642F4DB7"/>
    <w:rsid w:val="643A0510"/>
    <w:rsid w:val="64425CDF"/>
    <w:rsid w:val="649079D2"/>
    <w:rsid w:val="64CA323D"/>
    <w:rsid w:val="64CC02BE"/>
    <w:rsid w:val="64D23995"/>
    <w:rsid w:val="64FE29DC"/>
    <w:rsid w:val="65120A6D"/>
    <w:rsid w:val="65387C9C"/>
    <w:rsid w:val="6597254E"/>
    <w:rsid w:val="65B35DF3"/>
    <w:rsid w:val="675F3B7B"/>
    <w:rsid w:val="679A0E6E"/>
    <w:rsid w:val="67B57A71"/>
    <w:rsid w:val="681461CB"/>
    <w:rsid w:val="68D76D2A"/>
    <w:rsid w:val="69A04061"/>
    <w:rsid w:val="69BD1B05"/>
    <w:rsid w:val="69E36A46"/>
    <w:rsid w:val="69F13EF2"/>
    <w:rsid w:val="69F3430A"/>
    <w:rsid w:val="6A3A6EA0"/>
    <w:rsid w:val="6A641C27"/>
    <w:rsid w:val="6AAB7162"/>
    <w:rsid w:val="6AB50AE5"/>
    <w:rsid w:val="6AF97ECD"/>
    <w:rsid w:val="6B5D44AB"/>
    <w:rsid w:val="6BA047ED"/>
    <w:rsid w:val="6BE65BEF"/>
    <w:rsid w:val="6C100608"/>
    <w:rsid w:val="6C1C7982"/>
    <w:rsid w:val="6C9003BD"/>
    <w:rsid w:val="6CB0280D"/>
    <w:rsid w:val="6CF27471"/>
    <w:rsid w:val="6D2822F2"/>
    <w:rsid w:val="6D29714E"/>
    <w:rsid w:val="6D2A397C"/>
    <w:rsid w:val="6D5278E7"/>
    <w:rsid w:val="6D8470E3"/>
    <w:rsid w:val="6DFE7BE6"/>
    <w:rsid w:val="6E4E653B"/>
    <w:rsid w:val="6E780416"/>
    <w:rsid w:val="6EDF78CA"/>
    <w:rsid w:val="6EE544A1"/>
    <w:rsid w:val="6F807793"/>
    <w:rsid w:val="6FCC53CA"/>
    <w:rsid w:val="6FE83456"/>
    <w:rsid w:val="70547C62"/>
    <w:rsid w:val="707075FB"/>
    <w:rsid w:val="70722396"/>
    <w:rsid w:val="70903FB9"/>
    <w:rsid w:val="709F7612"/>
    <w:rsid w:val="70DC5F2C"/>
    <w:rsid w:val="71080E6A"/>
    <w:rsid w:val="71492D20"/>
    <w:rsid w:val="716D5171"/>
    <w:rsid w:val="720D24B0"/>
    <w:rsid w:val="733F76EC"/>
    <w:rsid w:val="73497474"/>
    <w:rsid w:val="739F0A03"/>
    <w:rsid w:val="73B0528B"/>
    <w:rsid w:val="73B10269"/>
    <w:rsid w:val="73BA2BEF"/>
    <w:rsid w:val="74422733"/>
    <w:rsid w:val="747C588D"/>
    <w:rsid w:val="748422CD"/>
    <w:rsid w:val="7485147A"/>
    <w:rsid w:val="74B44E65"/>
    <w:rsid w:val="74B70045"/>
    <w:rsid w:val="74E01CD9"/>
    <w:rsid w:val="75016D01"/>
    <w:rsid w:val="75163D16"/>
    <w:rsid w:val="757F5473"/>
    <w:rsid w:val="75992A8F"/>
    <w:rsid w:val="75C92DD4"/>
    <w:rsid w:val="765F2D9E"/>
    <w:rsid w:val="76CE15CF"/>
    <w:rsid w:val="76FD572F"/>
    <w:rsid w:val="77156453"/>
    <w:rsid w:val="7717243E"/>
    <w:rsid w:val="776E6423"/>
    <w:rsid w:val="778C4688"/>
    <w:rsid w:val="77F53DC2"/>
    <w:rsid w:val="787A3D88"/>
    <w:rsid w:val="78A978D7"/>
    <w:rsid w:val="78DC413B"/>
    <w:rsid w:val="797E1AE5"/>
    <w:rsid w:val="79C1605A"/>
    <w:rsid w:val="79E74818"/>
    <w:rsid w:val="7A232A8A"/>
    <w:rsid w:val="7A2860D9"/>
    <w:rsid w:val="7A356CF0"/>
    <w:rsid w:val="7A5A47A3"/>
    <w:rsid w:val="7AAD79E7"/>
    <w:rsid w:val="7B0E1F78"/>
    <w:rsid w:val="7B10211F"/>
    <w:rsid w:val="7B3E579F"/>
    <w:rsid w:val="7B5569F0"/>
    <w:rsid w:val="7BDD66EC"/>
    <w:rsid w:val="7BE92F7F"/>
    <w:rsid w:val="7C2237C1"/>
    <w:rsid w:val="7C324FED"/>
    <w:rsid w:val="7C5B288E"/>
    <w:rsid w:val="7C6025C1"/>
    <w:rsid w:val="7C765821"/>
    <w:rsid w:val="7C8C3D70"/>
    <w:rsid w:val="7CA81DC9"/>
    <w:rsid w:val="7CCA4413"/>
    <w:rsid w:val="7D1571FC"/>
    <w:rsid w:val="7DB2292C"/>
    <w:rsid w:val="7DDA593C"/>
    <w:rsid w:val="7E0D07C1"/>
    <w:rsid w:val="7E113011"/>
    <w:rsid w:val="7E617E0B"/>
    <w:rsid w:val="7E7062A0"/>
    <w:rsid w:val="7F492E91"/>
    <w:rsid w:val="7F524521"/>
    <w:rsid w:val="7FB57231"/>
    <w:rsid w:val="7FCF3C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2"/>
    </o:shapelayout>
  </w:shapeDefaults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99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qFormat="1" w:unhideWhenUsed="0" w:uiPriority="39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autoRedefine/>
    <w:qFormat/>
    <w:uiPriority w:val="0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Bdr>
      <w:spacing w:before="0" w:beforeAutospacing="0" w:after="0" w:afterAutospacing="0"/>
      <w:ind w:left="0" w:right="0"/>
      <w:jc w:val="left"/>
    </w:pPr>
    <w:rPr>
      <w:rFonts w:hint="eastAsia" w:ascii="宋体" w:hAnsi="宋体" w:eastAsia="宋体" w:cs="宋体"/>
      <w:kern w:val="44"/>
      <w:sz w:val="24"/>
      <w:szCs w:val="24"/>
      <w:lang w:val="en-US" w:eastAsia="zh-CN" w:bidi="ar"/>
    </w:rPr>
  </w:style>
  <w:style w:type="paragraph" w:styleId="3">
    <w:name w:val="heading 3"/>
    <w:basedOn w:val="1"/>
    <w:next w:val="1"/>
    <w:autoRedefine/>
    <w:qFormat/>
    <w:uiPriority w:val="99"/>
    <w:pPr>
      <w:keepNext/>
      <w:keepLines/>
      <w:spacing w:line="560" w:lineRule="exact"/>
      <w:ind w:firstLine="200" w:firstLineChars="200"/>
      <w:outlineLvl w:val="2"/>
    </w:pPr>
    <w:rPr>
      <w:rFonts w:ascii="方正仿宋简体" w:hAnsi="Calibri" w:eastAsia="方正楷体简体"/>
      <w:b/>
      <w:bCs/>
      <w:sz w:val="32"/>
      <w:szCs w:val="32"/>
    </w:rPr>
  </w:style>
  <w:style w:type="character" w:default="1" w:styleId="14">
    <w:name w:val="Default Paragraph Font"/>
    <w:autoRedefine/>
    <w:semiHidden/>
    <w:unhideWhenUsed/>
    <w:qFormat/>
    <w:uiPriority w:val="1"/>
  </w:style>
  <w:style w:type="table" w:default="1" w:styleId="12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Indent"/>
    <w:basedOn w:val="1"/>
    <w:autoRedefine/>
    <w:qFormat/>
    <w:uiPriority w:val="0"/>
    <w:pPr>
      <w:ind w:firstLine="420" w:firstLineChars="200"/>
    </w:pPr>
    <w:rPr>
      <w:lang w:eastAsia="zh-TW"/>
    </w:rPr>
  </w:style>
  <w:style w:type="paragraph" w:styleId="5">
    <w:name w:val="annotation text"/>
    <w:basedOn w:val="1"/>
    <w:autoRedefine/>
    <w:qFormat/>
    <w:uiPriority w:val="0"/>
    <w:pPr>
      <w:jc w:val="left"/>
    </w:pPr>
  </w:style>
  <w:style w:type="paragraph" w:styleId="6">
    <w:name w:val="Body Text"/>
    <w:basedOn w:val="1"/>
    <w:autoRedefine/>
    <w:qFormat/>
    <w:uiPriority w:val="0"/>
    <w:pPr>
      <w:spacing w:line="360" w:lineRule="auto"/>
      <w:ind w:firstLine="560" w:firstLineChars="200"/>
    </w:pPr>
    <w:rPr>
      <w:bCs/>
      <w:sz w:val="28"/>
    </w:rPr>
  </w:style>
  <w:style w:type="paragraph" w:styleId="7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8">
    <w:name w:val="header"/>
    <w:basedOn w:val="1"/>
    <w:next w:val="1"/>
    <w:autoRedefine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9">
    <w:name w:val="toc 2"/>
    <w:basedOn w:val="1"/>
    <w:next w:val="1"/>
    <w:autoRedefine/>
    <w:qFormat/>
    <w:uiPriority w:val="39"/>
    <w:pPr>
      <w:ind w:left="210"/>
      <w:jc w:val="left"/>
    </w:pPr>
    <w:rPr>
      <w:rFonts w:ascii="Times New Roman" w:hAnsi="Times New Roman"/>
      <w:smallCaps/>
      <w:sz w:val="20"/>
      <w:szCs w:val="20"/>
    </w:rPr>
  </w:style>
  <w:style w:type="paragraph" w:styleId="10">
    <w:name w:val="Body Text First Indent 2"/>
    <w:basedOn w:val="1"/>
    <w:next w:val="11"/>
    <w:autoRedefine/>
    <w:qFormat/>
    <w:uiPriority w:val="0"/>
    <w:pPr>
      <w:spacing w:line="240" w:lineRule="auto"/>
      <w:ind w:left="420" w:leftChars="200" w:firstLine="420" w:firstLineChars="200"/>
    </w:pPr>
  </w:style>
  <w:style w:type="paragraph" w:customStyle="1" w:styleId="11">
    <w:name w:val="Default"/>
    <w:autoRedefine/>
    <w:qFormat/>
    <w:uiPriority w:val="0"/>
    <w:pPr>
      <w:widowControl w:val="0"/>
      <w:autoSpaceDE w:val="0"/>
      <w:autoSpaceDN w:val="0"/>
      <w:adjustRightInd w:val="0"/>
    </w:pPr>
    <w:rPr>
      <w:rFonts w:ascii="宋体" w:hAnsi="Times New Roman" w:eastAsia="宋体" w:cs="宋体"/>
      <w:color w:val="000000"/>
      <w:sz w:val="24"/>
      <w:szCs w:val="24"/>
      <w:lang w:val="en-US" w:eastAsia="zh-CN" w:bidi="ar-SA"/>
    </w:rPr>
  </w:style>
  <w:style w:type="table" w:styleId="13">
    <w:name w:val="Table Grid"/>
    <w:basedOn w:val="12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5">
    <w:name w:val="表格内"/>
    <w:basedOn w:val="1"/>
    <w:autoRedefine/>
    <w:qFormat/>
    <w:uiPriority w:val="0"/>
    <w:pPr>
      <w:widowControl/>
      <w:adjustRightInd w:val="0"/>
      <w:snapToGrid w:val="0"/>
      <w:spacing w:after="200" w:line="360" w:lineRule="exact"/>
      <w:jc w:val="center"/>
    </w:pPr>
    <w:rPr>
      <w:rFonts w:eastAsia="微软雅黑"/>
      <w:snapToGrid w:val="0"/>
      <w:kern w:val="0"/>
      <w:sz w:val="22"/>
      <w:szCs w:val="21"/>
    </w:rPr>
  </w:style>
  <w:style w:type="paragraph" w:customStyle="1" w:styleId="16">
    <w:name w:val="列出段落1"/>
    <w:basedOn w:val="1"/>
    <w:autoRedefine/>
    <w:qFormat/>
    <w:uiPriority w:val="34"/>
    <w:pPr>
      <w:ind w:firstLine="420" w:firstLineChars="200"/>
    </w:pPr>
  </w:style>
  <w:style w:type="paragraph" w:customStyle="1" w:styleId="17">
    <w:name w:val="无间隔2"/>
    <w:autoRedefine/>
    <w:qFormat/>
    <w:uiPriority w:val="1"/>
    <w:pPr>
      <w:widowControl w:val="0"/>
      <w:adjustRightInd w:val="0"/>
      <w:snapToGrid w:val="0"/>
      <w:jc w:val="both"/>
    </w:pPr>
    <w:rPr>
      <w:rFonts w:ascii="Times New Roman" w:hAnsi="Times New Roman" w:eastAsia="宋体" w:cs="Times New Roman"/>
      <w:kern w:val="2"/>
      <w:sz w:val="18"/>
      <w:szCs w:val="24"/>
      <w:lang w:val="en-US" w:eastAsia="zh-CN" w:bidi="ar-SA"/>
    </w:rPr>
  </w:style>
  <w:style w:type="paragraph" w:customStyle="1" w:styleId="18">
    <w:name w:val="Table Paragraph"/>
    <w:basedOn w:val="1"/>
    <w:autoRedefine/>
    <w:qFormat/>
    <w:uiPriority w:val="1"/>
    <w:pPr>
      <w:jc w:val="center"/>
    </w:pPr>
    <w:rPr>
      <w:rFonts w:ascii="宋体" w:hAnsi="宋体" w:eastAsia="宋体" w:cs="宋体"/>
      <w:lang w:val="zh-CN" w:eastAsia="zh-CN" w:bidi="zh-CN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2.xml"/><Relationship Id="rId7" Type="http://schemas.openxmlformats.org/officeDocument/2006/relationships/customXml" Target="../customXml/item1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FE3F94F-6C6B-4401-9A56-D9F05123860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4</Pages>
  <Words>1147</Words>
  <Characters>1998</Characters>
  <Lines>7</Lines>
  <Paragraphs>2</Paragraphs>
  <TotalTime>11</TotalTime>
  <ScaleCrop>false</ScaleCrop>
  <LinksUpToDate>false</LinksUpToDate>
  <CharactersWithSpaces>2054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www</dc:creator>
  <cp:lastModifiedBy>陌</cp:lastModifiedBy>
  <cp:lastPrinted>2026-05-08T04:37:01Z</cp:lastPrinted>
  <dcterms:modified xsi:type="dcterms:W3CDTF">2026-05-08T04:44:02Z</dcterms:modified>
  <cp:revision>27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FC22E9FA7B624E9E8B6E6400AB85DBF7_13</vt:lpwstr>
  </property>
  <property fmtid="{D5CDD505-2E9C-101B-9397-08002B2CF9AE}" pid="4" name="KSOTemplateDocerSaveRecord">
    <vt:lpwstr>eyJoZGlkIjoiYWNiNjA2MmY3MTg0MmIyNzhkZjMxNDNlN2U5MGI3NWQiLCJ1c2VySWQiOiIzOTk5MzM3MzYifQ==</vt:lpwstr>
  </property>
</Properties>
</file>